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03" w:rsidRPr="00BF2880" w:rsidRDefault="00B13303" w:rsidP="00BF2880">
      <w:pPr>
        <w:pStyle w:val="ConsPlusNormal"/>
        <w:jc w:val="center"/>
        <w:outlineLvl w:val="0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Зарегистрировано в Минюсте России 3 июля 2020 г. N 58824</w:t>
      </w:r>
    </w:p>
    <w:p w:rsidR="00B13303" w:rsidRPr="00BF2880" w:rsidRDefault="00B13303" w:rsidP="00BF2880">
      <w:pPr>
        <w:pStyle w:val="ConsPlusNormal"/>
        <w:pBdr>
          <w:top w:val="single" w:sz="6" w:space="0" w:color="auto"/>
        </w:pBdr>
        <w:jc w:val="both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ФЕДЕРАЛЬНАЯ СЛУЖБА ПО НАДЗОРУ В СФЕРЕ ЗАЩИТЫ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ПРАВ ПОТРЕБИТЕЛЕЙ И БЛАГОПОЛУЧИЯ ЧЕЛОВЕКА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ГЛАВНЫЙ ГОСУДАРСТВЕННЫЙ САНИТАРНЫЙ ВРАЧ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РОССИЙСКОЙ ФЕДЕРАЦИИ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ПОСТАНОВЛЕНИЕ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от 30 июня 2020 г. N 16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ОБ УТВЕРЖДЕНИИ САНИТАРНО-ЭПИДЕМИОЛОГИЧЕСКИХ ПРАВИЛ</w:t>
      </w:r>
      <w:r w:rsidR="00BF2880">
        <w:rPr>
          <w:color w:val="000000" w:themeColor="text1"/>
          <w:szCs w:val="24"/>
        </w:rPr>
        <w:t xml:space="preserve"> </w:t>
      </w:r>
      <w:r w:rsidRPr="00BF2880">
        <w:rPr>
          <w:color w:val="000000" w:themeColor="text1"/>
          <w:szCs w:val="24"/>
        </w:rPr>
        <w:t>СП 3.1/2.4.3598-20 "САНИТАРНО-ЭПИДЕМИОЛОГИЧЕСКИЕ ТРЕБОВАНИЯ</w:t>
      </w:r>
      <w:r w:rsidR="00BF2880">
        <w:rPr>
          <w:color w:val="000000" w:themeColor="text1"/>
          <w:szCs w:val="24"/>
        </w:rPr>
        <w:t xml:space="preserve"> </w:t>
      </w:r>
      <w:r w:rsidRPr="00BF2880">
        <w:rPr>
          <w:color w:val="000000" w:themeColor="text1"/>
          <w:szCs w:val="24"/>
        </w:rPr>
        <w:t>К УСТРОЙСТВУ, СОДЕРЖАНИЮ И ОРГАНИЗАЦИИ РАБОТЫ</w:t>
      </w:r>
      <w:r w:rsidR="00BF2880">
        <w:rPr>
          <w:color w:val="000000" w:themeColor="text1"/>
          <w:szCs w:val="24"/>
        </w:rPr>
        <w:t xml:space="preserve"> </w:t>
      </w:r>
      <w:r w:rsidRPr="00BF2880">
        <w:rPr>
          <w:color w:val="000000" w:themeColor="text1"/>
          <w:szCs w:val="24"/>
        </w:rPr>
        <w:t>ОБРАЗОВАТЕЛЬНЫХ ОРГАНИЗАЦИЙ И ДРУГИХ ОБЪЕКТОВ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СОЦИАЛЬНОЙ ИНФРАСТРУКТУРЫ ДЛЯ ДЕТЕЙ И МОЛОДЕЖИ</w:t>
      </w:r>
      <w:r w:rsidR="00BF2880">
        <w:rPr>
          <w:color w:val="000000" w:themeColor="text1"/>
          <w:szCs w:val="24"/>
        </w:rPr>
        <w:t xml:space="preserve"> </w:t>
      </w:r>
      <w:r w:rsidRPr="00BF2880">
        <w:rPr>
          <w:color w:val="000000" w:themeColor="text1"/>
          <w:szCs w:val="24"/>
        </w:rPr>
        <w:t>В УСЛОВИЯХ РАСПРОСТРАНЕНИЯ НОВОЙ КОРОНАВИРУСНОЙ</w:t>
      </w:r>
      <w:r w:rsidR="00BF2880">
        <w:rPr>
          <w:color w:val="000000" w:themeColor="text1"/>
          <w:szCs w:val="24"/>
        </w:rPr>
        <w:t xml:space="preserve"> </w:t>
      </w:r>
      <w:r w:rsidRPr="00BF2880">
        <w:rPr>
          <w:color w:val="000000" w:themeColor="text1"/>
          <w:szCs w:val="24"/>
        </w:rPr>
        <w:t>ИНФЕКЦИИ (COVID-19)"</w:t>
      </w:r>
    </w:p>
    <w:p w:rsidR="00B13303" w:rsidRPr="00BF2880" w:rsidRDefault="00B13303" w:rsidP="00BF2880">
      <w:pPr>
        <w:pStyle w:val="ConsPlusNormal"/>
        <w:jc w:val="center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 xml:space="preserve">В соответствии со статьей 39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 w:rsidRPr="00BF2880">
        <w:rPr>
          <w:color w:val="000000" w:themeColor="text1"/>
          <w:szCs w:val="24"/>
        </w:rPr>
        <w:t xml:space="preserve">2019, N 30, ст. 4134) и </w:t>
      </w:r>
      <w:hyperlink r:id="rId5" w:history="1">
        <w:r w:rsidRPr="00BF2880">
          <w:rPr>
            <w:color w:val="000000" w:themeColor="text1"/>
            <w:szCs w:val="24"/>
          </w:rPr>
          <w:t>постановлением</w:t>
        </w:r>
      </w:hyperlink>
      <w:r w:rsidRPr="00BF2880">
        <w:rPr>
          <w:color w:val="000000" w:themeColor="text1"/>
          <w:szCs w:val="24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 xml:space="preserve">1. Утвердить санитарно-эпидемиологические </w:t>
      </w:r>
      <w:hyperlink w:anchor="P41" w:history="1">
        <w:r w:rsidRPr="00BF2880">
          <w:rPr>
            <w:color w:val="000000" w:themeColor="text1"/>
            <w:szCs w:val="24"/>
          </w:rPr>
          <w:t>правила</w:t>
        </w:r>
      </w:hyperlink>
      <w:r w:rsidRPr="00BF2880">
        <w:rPr>
          <w:color w:val="000000" w:themeColor="text1"/>
          <w:szCs w:val="24"/>
        </w:rP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F2880">
        <w:rPr>
          <w:color w:val="000000" w:themeColor="text1"/>
          <w:szCs w:val="24"/>
        </w:rPr>
        <w:t>коронавирусной</w:t>
      </w:r>
      <w:proofErr w:type="spellEnd"/>
      <w:r w:rsidRPr="00BF2880">
        <w:rPr>
          <w:color w:val="000000" w:themeColor="text1"/>
          <w:szCs w:val="24"/>
        </w:rPr>
        <w:t xml:space="preserve"> инфекции (COVID-19)" (приложение).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 xml:space="preserve">2. Ввести в действие санитарно-эпидемиологические </w:t>
      </w:r>
      <w:r w:rsidRPr="00BF2880">
        <w:rPr>
          <w:b/>
          <w:color w:val="000000" w:themeColor="text1"/>
          <w:szCs w:val="24"/>
        </w:rPr>
        <w:t xml:space="preserve">правила </w:t>
      </w:r>
      <w:r w:rsidRPr="00BF2880">
        <w:rPr>
          <w:color w:val="000000" w:themeColor="text1"/>
          <w:szCs w:val="24"/>
        </w:rPr>
        <w:t xml:space="preserve"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F2880">
        <w:rPr>
          <w:color w:val="000000" w:themeColor="text1"/>
          <w:szCs w:val="24"/>
        </w:rPr>
        <w:t>коронавирусной</w:t>
      </w:r>
      <w:proofErr w:type="spellEnd"/>
      <w:r w:rsidRPr="00BF2880">
        <w:rPr>
          <w:color w:val="000000" w:themeColor="text1"/>
          <w:szCs w:val="24"/>
        </w:rPr>
        <w:t xml:space="preserve"> инфекции (COVID-19)" со дня официального опубликования.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3. Настоящее постановление действует до 1 января 2021 года.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А.Ю.ПОПОВА</w:t>
      </w: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</w:p>
    <w:p w:rsidR="00BF2880" w:rsidRPr="00BF2880" w:rsidRDefault="00BF2880" w:rsidP="00BF2880">
      <w:pPr>
        <w:pStyle w:val="ConsPlusNormal"/>
        <w:jc w:val="right"/>
        <w:rPr>
          <w:color w:val="000000" w:themeColor="text1"/>
          <w:szCs w:val="24"/>
        </w:rPr>
      </w:pPr>
    </w:p>
    <w:p w:rsidR="00BF2880" w:rsidRPr="00BF2880" w:rsidRDefault="00BF2880" w:rsidP="00BF2880">
      <w:pPr>
        <w:pStyle w:val="ConsPlusNormal"/>
        <w:jc w:val="right"/>
        <w:rPr>
          <w:color w:val="000000" w:themeColor="text1"/>
          <w:szCs w:val="24"/>
        </w:rPr>
      </w:pPr>
    </w:p>
    <w:p w:rsidR="00BF2880" w:rsidRPr="00BF2880" w:rsidRDefault="00BF2880" w:rsidP="00BF2880">
      <w:pPr>
        <w:pStyle w:val="ConsPlusNormal"/>
        <w:jc w:val="right"/>
        <w:rPr>
          <w:color w:val="000000" w:themeColor="text1"/>
          <w:szCs w:val="24"/>
        </w:rPr>
      </w:pPr>
    </w:p>
    <w:p w:rsidR="00BF2880" w:rsidRPr="00BF2880" w:rsidRDefault="00BF2880" w:rsidP="00BF2880">
      <w:pPr>
        <w:pStyle w:val="ConsPlusNormal"/>
        <w:jc w:val="right"/>
        <w:rPr>
          <w:color w:val="000000" w:themeColor="text1"/>
          <w:szCs w:val="24"/>
        </w:rPr>
      </w:pPr>
    </w:p>
    <w:p w:rsidR="00BF2880" w:rsidRPr="00BF2880" w:rsidRDefault="00BF2880" w:rsidP="00BF2880">
      <w:pPr>
        <w:pStyle w:val="ConsPlusNormal"/>
        <w:jc w:val="right"/>
        <w:rPr>
          <w:color w:val="000000" w:themeColor="text1"/>
          <w:szCs w:val="24"/>
        </w:rPr>
      </w:pPr>
    </w:p>
    <w:p w:rsidR="00BF2880" w:rsidRPr="00BF2880" w:rsidRDefault="00BF2880" w:rsidP="00BF2880">
      <w:pPr>
        <w:pStyle w:val="ConsPlusNormal"/>
        <w:jc w:val="right"/>
        <w:rPr>
          <w:color w:val="000000" w:themeColor="text1"/>
          <w:szCs w:val="24"/>
        </w:rPr>
      </w:pPr>
    </w:p>
    <w:p w:rsidR="00BF2880" w:rsidRPr="00BF2880" w:rsidRDefault="00BF2880" w:rsidP="00BF2880">
      <w:pPr>
        <w:pStyle w:val="ConsPlusNormal"/>
        <w:jc w:val="right"/>
        <w:rPr>
          <w:color w:val="000000" w:themeColor="text1"/>
          <w:szCs w:val="24"/>
        </w:rPr>
      </w:pPr>
    </w:p>
    <w:p w:rsidR="00BF2880" w:rsidRPr="00BF2880" w:rsidRDefault="00BF2880" w:rsidP="00BF2880">
      <w:pPr>
        <w:pStyle w:val="ConsPlusNormal"/>
        <w:jc w:val="right"/>
        <w:rPr>
          <w:color w:val="000000" w:themeColor="text1"/>
          <w:szCs w:val="24"/>
        </w:rPr>
      </w:pPr>
    </w:p>
    <w:p w:rsidR="00BF2880" w:rsidRDefault="00BF2880" w:rsidP="00BF2880">
      <w:pPr>
        <w:pStyle w:val="ConsPlusNormal"/>
        <w:jc w:val="right"/>
        <w:rPr>
          <w:color w:val="000000" w:themeColor="text1"/>
          <w:szCs w:val="24"/>
        </w:rPr>
      </w:pPr>
    </w:p>
    <w:p w:rsidR="00BF2880" w:rsidRPr="00BF2880" w:rsidRDefault="00BF2880" w:rsidP="00BF2880">
      <w:pPr>
        <w:pStyle w:val="ConsPlusNormal"/>
        <w:jc w:val="right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right"/>
        <w:outlineLvl w:val="0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Приложение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Утверждены</w:t>
      </w: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lastRenderedPageBreak/>
        <w:t>постановлением</w:t>
      </w: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Главного государственного</w:t>
      </w: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санитарного врача</w:t>
      </w: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Российской Федерации</w:t>
      </w:r>
    </w:p>
    <w:p w:rsidR="00B13303" w:rsidRPr="00BF2880" w:rsidRDefault="00B13303" w:rsidP="00BF2880">
      <w:pPr>
        <w:pStyle w:val="ConsPlusNormal"/>
        <w:jc w:val="right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от 30.06.2020 N 16</w:t>
      </w:r>
    </w:p>
    <w:p w:rsidR="00B13303" w:rsidRPr="00BF2880" w:rsidRDefault="00B13303" w:rsidP="00BF2880">
      <w:pPr>
        <w:pStyle w:val="ConsPlusNormal"/>
        <w:jc w:val="center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bookmarkStart w:id="0" w:name="P41"/>
      <w:bookmarkEnd w:id="0"/>
      <w:r w:rsidRPr="00BF2880">
        <w:rPr>
          <w:color w:val="000000" w:themeColor="text1"/>
          <w:szCs w:val="24"/>
        </w:rPr>
        <w:t>САНИТАРНО-ЭПИДЕМИОЛОГИЧЕСКИЕ ПРАВИЛА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СП 3.1/2.4.3598-20 "САНИТАРНО-ЭПИДЕМИОЛОГИЧЕСКИЕ ТРЕБОВАНИЯ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К УСТРОЙСТВУ, СОДЕРЖАНИЮ И ОРГАНИЗАЦИИ РАБОТЫ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ОБРАЗОВАТЕЛЬНЫХ ОРГАНИЗАЦИЙ И ДРУГИХ ОБЪЕКТОВ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СОЦИАЛЬНОЙ ИНФРАСТРУКТУРЫ ДЛЯ ДЕТЕЙ И МОЛОДЕЖИ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 xml:space="preserve">В УСЛОВИЯХ РАСПРОСТРАНЕНИЯ </w:t>
      </w:r>
      <w:proofErr w:type="gramStart"/>
      <w:r w:rsidRPr="00BF2880">
        <w:rPr>
          <w:color w:val="000000" w:themeColor="text1"/>
          <w:szCs w:val="24"/>
        </w:rPr>
        <w:t>НОВОЙ</w:t>
      </w:r>
      <w:proofErr w:type="gramEnd"/>
      <w:r w:rsidRPr="00BF2880">
        <w:rPr>
          <w:color w:val="000000" w:themeColor="text1"/>
          <w:szCs w:val="24"/>
        </w:rPr>
        <w:t xml:space="preserve"> КОРОНАВИРУСНОЙ</w:t>
      </w:r>
    </w:p>
    <w:p w:rsidR="00B13303" w:rsidRPr="00BF2880" w:rsidRDefault="00B13303" w:rsidP="00BF2880">
      <w:pPr>
        <w:pStyle w:val="ConsPlusTitle"/>
        <w:jc w:val="center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ИНФЕКЦИИ (COVID-19)"</w:t>
      </w:r>
    </w:p>
    <w:p w:rsidR="00B13303" w:rsidRPr="00BF2880" w:rsidRDefault="00B13303" w:rsidP="00BF2880">
      <w:pPr>
        <w:pStyle w:val="ConsPlusNormal"/>
        <w:jc w:val="center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Title"/>
        <w:jc w:val="center"/>
        <w:outlineLvl w:val="1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I. Общие положения</w:t>
      </w:r>
    </w:p>
    <w:p w:rsidR="00B13303" w:rsidRPr="00BF2880" w:rsidRDefault="00B13303" w:rsidP="00BF2880">
      <w:pPr>
        <w:pStyle w:val="ConsPlusNormal"/>
        <w:jc w:val="center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 xml:space="preserve">1.1. </w:t>
      </w:r>
      <w:proofErr w:type="gramStart"/>
      <w:r w:rsidRPr="00BF2880">
        <w:rPr>
          <w:color w:val="000000" w:themeColor="text1"/>
          <w:szCs w:val="24"/>
        </w:rPr>
        <w:t xml:space="preserve"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</w:t>
      </w:r>
      <w:r w:rsidRPr="00BF2880">
        <w:rPr>
          <w:b/>
          <w:color w:val="000000" w:themeColor="text1"/>
          <w:szCs w:val="24"/>
        </w:rPr>
        <w:t xml:space="preserve">осуществляющих образовательную деятельность </w:t>
      </w:r>
      <w:r w:rsidRPr="00BF2880">
        <w:rPr>
          <w:color w:val="000000" w:themeColor="text1"/>
          <w:szCs w:val="24"/>
        </w:rPr>
        <w:t>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 w:rsidRPr="00BF2880">
        <w:rPr>
          <w:color w:val="000000" w:themeColor="text1"/>
          <w:szCs w:val="24"/>
        </w:rPr>
        <w:t xml:space="preserve">, </w:t>
      </w:r>
      <w:proofErr w:type="gramStart"/>
      <w:r w:rsidRPr="00BF2880">
        <w:rPr>
          <w:color w:val="000000" w:themeColor="text1"/>
          <w:szCs w:val="24"/>
        </w:rPr>
        <w:t xml:space="preserve"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</w:t>
      </w:r>
      <w:proofErr w:type="spellStart"/>
      <w:r w:rsidRPr="00BF2880">
        <w:rPr>
          <w:color w:val="000000" w:themeColor="text1"/>
          <w:szCs w:val="24"/>
        </w:rPr>
        <w:t>культурно-досуговых</w:t>
      </w:r>
      <w:proofErr w:type="spellEnd"/>
      <w:r w:rsidRPr="00BF2880">
        <w:rPr>
          <w:color w:val="000000" w:themeColor="text1"/>
          <w:szCs w:val="24"/>
        </w:rPr>
        <w:t xml:space="preserve"> центрах, аэропортах, железнодорожных вокзалах и иных объектах нежилого назначения (далее - Организатор, игровые комнаты соответственно), </w:t>
      </w:r>
      <w:r w:rsidRPr="00BF2880">
        <w:rPr>
          <w:b/>
          <w:color w:val="000000" w:themeColor="text1"/>
          <w:szCs w:val="24"/>
        </w:rPr>
        <w:t>организаций отдыха детей и их оздоровления</w:t>
      </w:r>
      <w:r w:rsidRPr="00BF2880">
        <w:rPr>
          <w:color w:val="000000" w:themeColor="text1"/>
          <w:szCs w:val="24"/>
        </w:rPr>
        <w:t>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 w:rsidRPr="00BF2880">
        <w:rPr>
          <w:color w:val="000000" w:themeColor="text1"/>
          <w:szCs w:val="24"/>
        </w:rPr>
        <w:t xml:space="preserve"> &lt;1&gt; (далее - Организации).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--------------------------------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&lt;1&gt; 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BF2880">
        <w:rPr>
          <w:color w:val="000000" w:themeColor="text1"/>
          <w:szCs w:val="24"/>
        </w:rPr>
        <w:t>коронавирусной</w:t>
      </w:r>
      <w:proofErr w:type="spellEnd"/>
      <w:r w:rsidRPr="00BF2880">
        <w:rPr>
          <w:color w:val="000000" w:themeColor="text1"/>
          <w:szCs w:val="24"/>
        </w:rPr>
        <w:t xml:space="preserve"> инфекции (далее - COVID-19).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1.4. Организации не позднее, 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Title"/>
        <w:jc w:val="center"/>
        <w:outlineLvl w:val="1"/>
        <w:rPr>
          <w:b w:val="0"/>
          <w:color w:val="000000" w:themeColor="text1"/>
          <w:szCs w:val="24"/>
        </w:rPr>
      </w:pPr>
      <w:r w:rsidRPr="00BF2880">
        <w:rPr>
          <w:b w:val="0"/>
          <w:color w:val="000000" w:themeColor="text1"/>
          <w:szCs w:val="24"/>
        </w:rPr>
        <w:t>II. Общие санитарно-эпидемиологические требования,</w:t>
      </w:r>
      <w:r w:rsidR="00BF2880">
        <w:rPr>
          <w:b w:val="0"/>
          <w:color w:val="000000" w:themeColor="text1"/>
          <w:szCs w:val="24"/>
        </w:rPr>
        <w:t xml:space="preserve"> </w:t>
      </w:r>
      <w:r w:rsidRPr="00BF2880">
        <w:rPr>
          <w:b w:val="0"/>
          <w:color w:val="000000" w:themeColor="text1"/>
          <w:szCs w:val="24"/>
        </w:rPr>
        <w:t>направленные на предупреждение распространения COVID-19</w:t>
      </w:r>
      <w:r w:rsidR="00BF2880">
        <w:rPr>
          <w:b w:val="0"/>
          <w:color w:val="000000" w:themeColor="text1"/>
          <w:szCs w:val="24"/>
        </w:rPr>
        <w:t xml:space="preserve"> </w:t>
      </w:r>
      <w:r w:rsidRPr="00BF2880">
        <w:rPr>
          <w:b w:val="0"/>
          <w:color w:val="000000" w:themeColor="text1"/>
          <w:szCs w:val="24"/>
        </w:rPr>
        <w:t>в Организациях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proofErr w:type="gramStart"/>
      <w:r w:rsidRPr="00BF2880">
        <w:rPr>
          <w:color w:val="000000" w:themeColor="text1"/>
          <w:szCs w:val="24"/>
        </w:rPr>
        <w:t>--------------------------------</w:t>
      </w:r>
      <w:proofErr w:type="gramEnd"/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proofErr w:type="gramStart"/>
      <w:r w:rsidRPr="00BF2880">
        <w:rPr>
          <w:color w:val="000000" w:themeColor="text1"/>
          <w:szCs w:val="24"/>
        </w:rPr>
        <w:t xml:space="preserve">&lt;2 </w:t>
      </w:r>
      <w:hyperlink r:id="rId6" w:history="1">
        <w:r w:rsidRPr="00BF2880">
          <w:rPr>
            <w:color w:val="000000" w:themeColor="text1"/>
            <w:szCs w:val="24"/>
          </w:rPr>
          <w:t>Постановление</w:t>
        </w:r>
      </w:hyperlink>
      <w:r w:rsidRPr="00BF2880">
        <w:rPr>
          <w:color w:val="000000" w:themeColor="text1"/>
          <w:szCs w:val="24"/>
        </w:rP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</w:t>
      </w:r>
      <w:proofErr w:type="gramEnd"/>
      <w:r w:rsidRPr="00BF2880">
        <w:rPr>
          <w:color w:val="000000" w:themeColor="text1"/>
          <w:szCs w:val="24"/>
        </w:rPr>
        <w:t xml:space="preserve"> устройству, </w:t>
      </w:r>
      <w:r w:rsidRPr="00BF2880">
        <w:rPr>
          <w:color w:val="000000" w:themeColor="text1"/>
          <w:szCs w:val="24"/>
        </w:rPr>
        <w:lastRenderedPageBreak/>
        <w:t xml:space="preserve">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 w:rsidRPr="00BF2880">
        <w:rPr>
          <w:color w:val="000000" w:themeColor="text1"/>
          <w:szCs w:val="24"/>
        </w:rPr>
        <w:t>регистрационный</w:t>
      </w:r>
      <w:proofErr w:type="gramEnd"/>
      <w:r w:rsidRPr="00BF2880">
        <w:rPr>
          <w:color w:val="000000" w:themeColor="text1"/>
          <w:szCs w:val="24"/>
        </w:rPr>
        <w:t xml:space="preserve">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 xml:space="preserve"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</w:t>
      </w:r>
      <w:r w:rsidRPr="00BF2880">
        <w:rPr>
          <w:color w:val="000000" w:themeColor="text1"/>
          <w:szCs w:val="24"/>
          <w:shd w:val="clear" w:color="auto" w:fill="EAF1DD" w:themeFill="accent3" w:themeFillTint="33"/>
        </w:rPr>
        <w:t>в отношении лиц с температурой тела 37,1</w:t>
      </w:r>
      <w:r w:rsidRPr="00BF2880">
        <w:rPr>
          <w:color w:val="000000" w:themeColor="text1"/>
          <w:szCs w:val="24"/>
        </w:rPr>
        <w:t xml:space="preserve"> °C и выше в целях учета при проведении противоэпидемических мероприятий.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 xml:space="preserve">При круглосуточном режиме работы </w:t>
      </w:r>
      <w:r w:rsidR="002F2341" w:rsidRPr="00BF2880">
        <w:rPr>
          <w:color w:val="000000" w:themeColor="text1"/>
          <w:szCs w:val="24"/>
        </w:rPr>
        <w:t xml:space="preserve"> </w:t>
      </w:r>
      <w:r w:rsidRPr="00BF2880">
        <w:rPr>
          <w:color w:val="000000" w:themeColor="text1"/>
          <w:szCs w:val="24"/>
        </w:rPr>
        <w:t>Организации термометрия проводится не менее двух раз в сутки (утром и вечером).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2.3. В Организации должны проводиться противоэпидемические мероприятия, включающие: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генеральную уборку не реже одного раза в неделю;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 xml:space="preserve">2.7. </w:t>
      </w:r>
      <w:proofErr w:type="gramStart"/>
      <w:r w:rsidRPr="00BF2880">
        <w:rPr>
          <w:color w:val="000000" w:themeColor="text1"/>
          <w:szCs w:val="24"/>
        </w:rPr>
        <w:t xml:space="preserve"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85" w:history="1">
        <w:r w:rsidRPr="00BF2880">
          <w:rPr>
            <w:color w:val="000000" w:themeColor="text1"/>
            <w:szCs w:val="24"/>
          </w:rPr>
          <w:t>главе III</w:t>
        </w:r>
      </w:hyperlink>
      <w:r w:rsidRPr="00BF2880">
        <w:rPr>
          <w:color w:val="000000" w:themeColor="text1"/>
          <w:szCs w:val="24"/>
        </w:rPr>
        <w:t xml:space="preserve"> санитарных правил.</w:t>
      </w:r>
      <w:proofErr w:type="gramEnd"/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Title"/>
        <w:jc w:val="center"/>
        <w:outlineLvl w:val="1"/>
        <w:rPr>
          <w:b w:val="0"/>
          <w:color w:val="000000" w:themeColor="text1"/>
          <w:szCs w:val="24"/>
        </w:rPr>
      </w:pPr>
      <w:bookmarkStart w:id="1" w:name="P85"/>
      <w:bookmarkEnd w:id="1"/>
      <w:r w:rsidRPr="00BF2880">
        <w:rPr>
          <w:b w:val="0"/>
          <w:color w:val="000000" w:themeColor="text1"/>
          <w:szCs w:val="24"/>
        </w:rPr>
        <w:t>III. Дополнительные санитарно-эпидемиологические</w:t>
      </w:r>
      <w:r w:rsidR="00BF2880">
        <w:rPr>
          <w:b w:val="0"/>
          <w:color w:val="000000" w:themeColor="text1"/>
          <w:szCs w:val="24"/>
        </w:rPr>
        <w:t xml:space="preserve"> </w:t>
      </w:r>
      <w:r w:rsidRPr="00BF2880">
        <w:rPr>
          <w:b w:val="0"/>
          <w:color w:val="000000" w:themeColor="text1"/>
          <w:szCs w:val="24"/>
        </w:rPr>
        <w:t>требования, направленные на предупреждение распространения</w:t>
      </w:r>
      <w:r w:rsidR="00BF2880">
        <w:rPr>
          <w:b w:val="0"/>
          <w:color w:val="000000" w:themeColor="text1"/>
          <w:szCs w:val="24"/>
        </w:rPr>
        <w:t xml:space="preserve"> </w:t>
      </w:r>
      <w:r w:rsidRPr="00BF2880">
        <w:rPr>
          <w:b w:val="0"/>
          <w:color w:val="000000" w:themeColor="text1"/>
          <w:szCs w:val="24"/>
        </w:rPr>
        <w:t>COVID-19 в отдельных Организациях</w:t>
      </w:r>
    </w:p>
    <w:p w:rsidR="00B13303" w:rsidRPr="00BF2880" w:rsidRDefault="00B13303" w:rsidP="00BF2880">
      <w:pPr>
        <w:pStyle w:val="ConsPlusNormal"/>
        <w:jc w:val="center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 xml:space="preserve">соблюдение в местах проведения аттестации социальной дистанции между </w:t>
      </w:r>
      <w:proofErr w:type="gramStart"/>
      <w:r w:rsidRPr="00BF2880">
        <w:rPr>
          <w:color w:val="000000" w:themeColor="text1"/>
          <w:szCs w:val="24"/>
        </w:rPr>
        <w:t>обучающимися</w:t>
      </w:r>
      <w:proofErr w:type="gramEnd"/>
      <w:r w:rsidRPr="00BF2880">
        <w:rPr>
          <w:color w:val="000000" w:themeColor="text1"/>
          <w:szCs w:val="24"/>
        </w:rPr>
        <w:t xml:space="preserve"> не менее 1,5 метров посредством зигзагообразной рассадки по 1 человеку за партой;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bookmarkStart w:id="2" w:name="P101"/>
      <w:bookmarkEnd w:id="2"/>
      <w:r w:rsidRPr="00BF2880">
        <w:rPr>
          <w:color w:val="000000" w:themeColor="text1"/>
          <w:szCs w:val="24"/>
        </w:rPr>
        <w:t>Количество детей в группах, отрядах (наполняемость) должно быть не более 50% от проектной вместимости.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Не допускается организация отдыха детей в детских лагерях палаточного типа.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Перед открытием каждой смены должна проводиться генеральная уборка.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bookmarkStart w:id="3" w:name="P104"/>
      <w:bookmarkEnd w:id="3"/>
      <w:r w:rsidRPr="00BF2880">
        <w:rPr>
          <w:color w:val="000000" w:themeColor="text1"/>
          <w:szCs w:val="24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--------------------------------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&lt;3&gt; Статья 51 Федерального закона от 30.03.1999 N 52-ФЗ "О санитарно-эпидемиологическом благополучии населения".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 xml:space="preserve">осмотр водителей перед каждым рейсом с проведением термометрии. Водители с признаками </w:t>
      </w:r>
      <w:r w:rsidRPr="00BF2880">
        <w:rPr>
          <w:color w:val="000000" w:themeColor="text1"/>
          <w:szCs w:val="24"/>
        </w:rPr>
        <w:lastRenderedPageBreak/>
        <w:t>респираторных заболеваний и (или) повышенной температурой тела к работе не допускаются;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bookmarkStart w:id="4" w:name="P114"/>
      <w:bookmarkEnd w:id="4"/>
      <w:r w:rsidRPr="00BF2880">
        <w:rPr>
          <w:color w:val="000000" w:themeColor="text1"/>
          <w:szCs w:val="24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--------------------------------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proofErr w:type="gramStart"/>
      <w:r w:rsidRPr="00BF2880">
        <w:rPr>
          <w:color w:val="000000" w:themeColor="text1"/>
          <w:szCs w:val="24"/>
        </w:rPr>
        <w:t xml:space="preserve">&lt;4&gt; </w:t>
      </w:r>
      <w:hyperlink r:id="rId7" w:history="1">
        <w:r w:rsidRPr="00BF2880">
          <w:rPr>
            <w:color w:val="000000" w:themeColor="text1"/>
            <w:szCs w:val="24"/>
          </w:rPr>
          <w:t>Приложение N 17</w:t>
        </w:r>
      </w:hyperlink>
      <w:r w:rsidRPr="00BF2880">
        <w:rPr>
          <w:color w:val="000000" w:themeColor="text1"/>
          <w:szCs w:val="24"/>
        </w:rPr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</w:t>
      </w:r>
      <w:proofErr w:type="gramEnd"/>
      <w:r w:rsidRPr="00BF2880">
        <w:rPr>
          <w:color w:val="000000" w:themeColor="text1"/>
          <w:szCs w:val="24"/>
        </w:rPr>
        <w:t xml:space="preserve">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bookmarkStart w:id="5" w:name="P119"/>
      <w:bookmarkEnd w:id="5"/>
      <w:r w:rsidRPr="00BF2880">
        <w:rPr>
          <w:color w:val="000000" w:themeColor="text1"/>
          <w:szCs w:val="24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 xml:space="preserve">3.6. Абзацы второй и пятый пункта 3.3, </w:t>
      </w:r>
      <w:hyperlink w:anchor="P114" w:history="1">
        <w:r w:rsidRPr="00BF2880">
          <w:rPr>
            <w:color w:val="000000" w:themeColor="text1"/>
            <w:szCs w:val="24"/>
          </w:rPr>
          <w:t>абзацы первый</w:t>
        </w:r>
      </w:hyperlink>
      <w:r w:rsidRPr="00BF2880">
        <w:rPr>
          <w:color w:val="000000" w:themeColor="text1"/>
          <w:szCs w:val="24"/>
        </w:rPr>
        <w:t xml:space="preserve"> и </w:t>
      </w:r>
      <w:hyperlink w:anchor="P119" w:history="1">
        <w:r w:rsidRPr="00BF2880">
          <w:rPr>
            <w:color w:val="000000" w:themeColor="text1"/>
            <w:szCs w:val="24"/>
          </w:rPr>
          <w:t>третий пункта 3.5</w:t>
        </w:r>
      </w:hyperlink>
      <w:r w:rsidRPr="00BF2880">
        <w:rPr>
          <w:color w:val="000000" w:themeColor="text1"/>
          <w:szCs w:val="24"/>
        </w:rP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Запрещается посещение социальной организации для детей лицами, не связанными с ее деятельностью.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3.8. Организатор игровой комнаты обеспечивает: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ограничение пределов игровой комнаты (в случае ее устройства в виде специально выделенного места);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B13303" w:rsidRPr="00BF2880" w:rsidRDefault="00B13303" w:rsidP="00BF2880">
      <w:pPr>
        <w:pStyle w:val="ConsPlusNormal"/>
        <w:jc w:val="both"/>
        <w:rPr>
          <w:color w:val="000000" w:themeColor="text1"/>
          <w:szCs w:val="24"/>
        </w:rPr>
      </w:pPr>
      <w:r w:rsidRPr="00BF2880">
        <w:rPr>
          <w:color w:val="000000" w:themeColor="text1"/>
          <w:szCs w:val="24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sectPr w:rsidR="00B13303" w:rsidRPr="00BF2880" w:rsidSect="00BF2880">
      <w:pgSz w:w="11906" w:h="16838"/>
      <w:pgMar w:top="426" w:right="424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3303"/>
    <w:rsid w:val="00001DF7"/>
    <w:rsid w:val="000243C1"/>
    <w:rsid w:val="00053620"/>
    <w:rsid w:val="000A67CF"/>
    <w:rsid w:val="000C6D20"/>
    <w:rsid w:val="001561C7"/>
    <w:rsid w:val="00242110"/>
    <w:rsid w:val="002C2A95"/>
    <w:rsid w:val="002D5A91"/>
    <w:rsid w:val="002F2341"/>
    <w:rsid w:val="004F7CC6"/>
    <w:rsid w:val="005167A5"/>
    <w:rsid w:val="00552AAE"/>
    <w:rsid w:val="00556E3D"/>
    <w:rsid w:val="0055761D"/>
    <w:rsid w:val="0063036D"/>
    <w:rsid w:val="006D7234"/>
    <w:rsid w:val="007A0510"/>
    <w:rsid w:val="0082586E"/>
    <w:rsid w:val="00826AA6"/>
    <w:rsid w:val="0087240A"/>
    <w:rsid w:val="00880A2F"/>
    <w:rsid w:val="00925200"/>
    <w:rsid w:val="0093059D"/>
    <w:rsid w:val="00937FAA"/>
    <w:rsid w:val="0095535E"/>
    <w:rsid w:val="0097387D"/>
    <w:rsid w:val="009D76D6"/>
    <w:rsid w:val="00A04EC9"/>
    <w:rsid w:val="00A47702"/>
    <w:rsid w:val="00AA0DB2"/>
    <w:rsid w:val="00AC0806"/>
    <w:rsid w:val="00B00C14"/>
    <w:rsid w:val="00B13303"/>
    <w:rsid w:val="00BB37F6"/>
    <w:rsid w:val="00BF2880"/>
    <w:rsid w:val="00C16EB1"/>
    <w:rsid w:val="00C963C2"/>
    <w:rsid w:val="00D31CF0"/>
    <w:rsid w:val="00DC4AFD"/>
    <w:rsid w:val="00EC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303"/>
    <w:pPr>
      <w:widowControl w:val="0"/>
      <w:autoSpaceDE w:val="0"/>
      <w:autoSpaceDN w:val="0"/>
      <w:spacing w:after="0" w:line="240" w:lineRule="auto"/>
      <w:ind w:left="0"/>
      <w:jc w:val="left"/>
    </w:pPr>
    <w:rPr>
      <w:rFonts w:cs="Times New Roman"/>
      <w:sz w:val="24"/>
      <w:szCs w:val="20"/>
    </w:rPr>
  </w:style>
  <w:style w:type="paragraph" w:customStyle="1" w:styleId="ConsPlusTitle">
    <w:name w:val="ConsPlusTitle"/>
    <w:rsid w:val="00B13303"/>
    <w:pPr>
      <w:widowControl w:val="0"/>
      <w:autoSpaceDE w:val="0"/>
      <w:autoSpaceDN w:val="0"/>
      <w:spacing w:after="0" w:line="240" w:lineRule="auto"/>
      <w:ind w:left="0"/>
      <w:jc w:val="left"/>
    </w:pPr>
    <w:rPr>
      <w:rFonts w:cs="Times New Roman"/>
      <w:b/>
      <w:sz w:val="24"/>
      <w:szCs w:val="20"/>
    </w:rPr>
  </w:style>
  <w:style w:type="paragraph" w:customStyle="1" w:styleId="ConsPlusTitlePage">
    <w:name w:val="ConsPlusTitlePage"/>
    <w:rsid w:val="00B13303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D1C2A56674E7C6C7BA617FA7C6ABDD63EB4FB25C5D4141C3BB80805753726C04245191ACEF82CD00156D995E2460B27857E985TFr1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D1C2A56674E7C6C7BA617FA7C6ABDD60EA4FB451534141C3BB80805753726C1624099FA9E2C89C435E62995AT3rAF" TargetMode="External"/><Relationship Id="rId5" Type="http://schemas.openxmlformats.org/officeDocument/2006/relationships/hyperlink" Target="consultantplus://offline/ref=87D1C2A56674E7C6C7BA617FA7C6ABDD64E74DB3525F1C4BCBE28C82505C2D6903355192AFFAD69B5A42609BT5r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7CB4-77D6-4136-A0E8-05822ED5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19147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Alexey</cp:lastModifiedBy>
  <cp:revision>2</cp:revision>
  <dcterms:created xsi:type="dcterms:W3CDTF">2020-07-23T07:11:00Z</dcterms:created>
  <dcterms:modified xsi:type="dcterms:W3CDTF">2020-07-23T07:11:00Z</dcterms:modified>
</cp:coreProperties>
</file>