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BCB" w:rsidRPr="0054682F" w:rsidRDefault="00285BCB" w:rsidP="001058BC">
      <w:pPr>
        <w:pStyle w:val="a4"/>
        <w:rPr>
          <w:rFonts w:ascii="Times New Roman" w:hAnsi="Times New Roman"/>
          <w:sz w:val="28"/>
        </w:rPr>
      </w:pPr>
    </w:p>
    <w:p w:rsidR="009239E5" w:rsidRPr="0054682F" w:rsidRDefault="009239E5" w:rsidP="00285BCB">
      <w:pPr>
        <w:pStyle w:val="a4"/>
        <w:ind w:left="-284" w:firstLine="992"/>
        <w:jc w:val="right"/>
        <w:rPr>
          <w:rFonts w:ascii="Times New Roman" w:hAnsi="Times New Roman"/>
          <w:sz w:val="28"/>
        </w:rPr>
      </w:pPr>
    </w:p>
    <w:p w:rsidR="00285BCB" w:rsidRPr="0054682F" w:rsidRDefault="00285BCB" w:rsidP="00285BCB">
      <w:pPr>
        <w:pStyle w:val="a4"/>
        <w:ind w:left="-284"/>
        <w:jc w:val="center"/>
        <w:rPr>
          <w:rFonts w:ascii="Times New Roman" w:hAnsi="Times New Roman"/>
          <w:sz w:val="28"/>
        </w:rPr>
      </w:pPr>
      <w:r w:rsidRPr="0054682F">
        <w:rPr>
          <w:rFonts w:ascii="Times New Roman" w:hAnsi="Times New Roman"/>
          <w:sz w:val="28"/>
        </w:rPr>
        <w:t xml:space="preserve">О </w:t>
      </w:r>
      <w:r w:rsidR="00E3446B">
        <w:rPr>
          <w:rFonts w:ascii="Times New Roman" w:hAnsi="Times New Roman"/>
          <w:sz w:val="28"/>
        </w:rPr>
        <w:t>юридических основах</w:t>
      </w:r>
      <w:r w:rsidRPr="0054682F">
        <w:rPr>
          <w:rFonts w:ascii="Times New Roman" w:hAnsi="Times New Roman"/>
          <w:sz w:val="28"/>
        </w:rPr>
        <w:t xml:space="preserve"> периодического подтверждения соответствия лицензиата лицензионным требованиям</w:t>
      </w:r>
    </w:p>
    <w:p w:rsidR="00285BCB" w:rsidRPr="0054682F" w:rsidRDefault="00285BCB" w:rsidP="0054682F">
      <w:pPr>
        <w:pStyle w:val="a4"/>
        <w:ind w:left="-284" w:firstLine="992"/>
        <w:jc w:val="both"/>
        <w:rPr>
          <w:rFonts w:ascii="Times New Roman" w:hAnsi="Times New Roman"/>
          <w:sz w:val="28"/>
        </w:rPr>
      </w:pPr>
    </w:p>
    <w:p w:rsidR="0054682F" w:rsidRPr="00285BCB" w:rsidRDefault="0054682F" w:rsidP="0054682F">
      <w:pPr>
        <w:pStyle w:val="a4"/>
        <w:ind w:left="-284" w:firstLine="992"/>
        <w:jc w:val="both"/>
        <w:rPr>
          <w:rFonts w:ascii="Times New Roman" w:hAnsi="Times New Roman"/>
          <w:sz w:val="28"/>
        </w:rPr>
      </w:pPr>
      <w:r w:rsidRPr="00285BCB">
        <w:rPr>
          <w:rFonts w:ascii="Times New Roman" w:hAnsi="Times New Roman"/>
          <w:sz w:val="28"/>
        </w:rPr>
        <w:t>Управление Роспотребнадзора по КЧР информирует о юридических вопросах процедуры подтверждении лицензиатом соответствия лицензионным требованиям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rsidR="009239E5" w:rsidRPr="00285BCB" w:rsidRDefault="0054682F" w:rsidP="0054682F">
      <w:pPr>
        <w:pStyle w:val="a4"/>
        <w:ind w:left="-284" w:firstLine="992"/>
        <w:jc w:val="both"/>
        <w:rPr>
          <w:rFonts w:ascii="Times New Roman" w:hAnsi="Times New Roman"/>
          <w:sz w:val="28"/>
        </w:rPr>
      </w:pPr>
      <w:r w:rsidRPr="0054682F">
        <w:rPr>
          <w:rFonts w:ascii="Times New Roman" w:hAnsi="Times New Roman"/>
          <w:sz w:val="28"/>
        </w:rPr>
        <w:t>В целях реализации процедуры периодического подтверждения соответствия лицензиата лицензионным требованиям</w:t>
      </w:r>
      <w:r w:rsidR="00B97640" w:rsidRPr="0054682F">
        <w:rPr>
          <w:rFonts w:ascii="Times New Roman" w:hAnsi="Times New Roman"/>
          <w:sz w:val="28"/>
          <w:szCs w:val="28"/>
        </w:rPr>
        <w:t xml:space="preserve"> используются следующие основные понятия:</w:t>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00B97640" w:rsidRPr="0054682F">
        <w:rPr>
          <w:rFonts w:ascii="Times New Roman" w:hAnsi="Times New Roman"/>
          <w:sz w:val="28"/>
          <w:szCs w:val="28"/>
        </w:rPr>
        <w:t>1) лицензирование - деятельность лицензирующих органов по предоставлению лицензий, продлению срока действия лицензий в случае, если ограничение срока действия лицензий предусмотрено федеральными законами, оценке соблюдения соискателем лицензии, лицензиатом лицензионных требований, приостановлению, возобновлению, прекращению действия и аннулированию лицензий, формированию и ведению реестра лицензий, формированию государственного информационного ресурса, а также по предоставлению в установленном порядке информации по вопросам лицензирования;</w:t>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00B97640" w:rsidRPr="0054682F">
        <w:rPr>
          <w:rFonts w:ascii="Times New Roman" w:hAnsi="Times New Roman"/>
          <w:sz w:val="28"/>
          <w:szCs w:val="28"/>
        </w:rPr>
        <w:t>2) лицензия -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которое подтверждается записью в реестре лицензий;</w:t>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00B97640" w:rsidRPr="0054682F">
        <w:rPr>
          <w:rFonts w:ascii="Times New Roman" w:hAnsi="Times New Roman"/>
          <w:sz w:val="28"/>
          <w:szCs w:val="28"/>
        </w:rPr>
        <w:t>3) лицензируемый вид деятельности - вид деятельности, на осуществление которого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требуется получение лицензии;</w:t>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97640" w:rsidRPr="0054682F">
        <w:rPr>
          <w:rFonts w:ascii="Times New Roman" w:hAnsi="Times New Roman"/>
          <w:sz w:val="28"/>
          <w:szCs w:val="28"/>
        </w:rPr>
        <w:t xml:space="preserve">4) лицензирующие органы - уполномоченные федеральные </w:t>
      </w:r>
      <w:hyperlink r:id="rId4" w:history="1">
        <w:r w:rsidR="00B97640" w:rsidRPr="0054682F">
          <w:rPr>
            <w:rFonts w:ascii="Times New Roman" w:hAnsi="Times New Roman"/>
            <w:sz w:val="28"/>
            <w:szCs w:val="28"/>
          </w:rPr>
          <w:t>органы</w:t>
        </w:r>
      </w:hyperlink>
      <w:r w:rsidR="00B97640" w:rsidRPr="0054682F">
        <w:rPr>
          <w:rFonts w:ascii="Times New Roman" w:hAnsi="Times New Roman"/>
          <w:sz w:val="28"/>
          <w:szCs w:val="28"/>
        </w:rPr>
        <w:t xml:space="preserve"> исполнительной власти и (или) их территориальные органы, органы исполнительной власти субъектов Российской Федерации, осуществляющие лицензирования в рамках полномочий субъектов Российской Федерации по предметам совместного ведения Российской Федерации и </w:t>
      </w:r>
      <w:r w:rsidRPr="0054682F">
        <w:rPr>
          <w:rFonts w:ascii="Times New Roman" w:hAnsi="Times New Roman"/>
          <w:sz w:val="28"/>
          <w:szCs w:val="28"/>
        </w:rPr>
        <w:t>субъектов Российской Федерации</w:t>
      </w:r>
      <w:r w:rsidR="00B97640" w:rsidRPr="0054682F">
        <w:rPr>
          <w:rFonts w:ascii="Times New Roman" w:hAnsi="Times New Roman"/>
          <w:sz w:val="28"/>
          <w:szCs w:val="28"/>
        </w:rPr>
        <w:t>;</w:t>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00B97640" w:rsidRPr="0054682F">
        <w:rPr>
          <w:rFonts w:ascii="Times New Roman" w:hAnsi="Times New Roman"/>
          <w:sz w:val="28"/>
          <w:szCs w:val="28"/>
        </w:rPr>
        <w:t xml:space="preserve">5) соискатель лицензии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hyperlink w:anchor="Par328" w:history="1">
        <w:r w:rsidR="00B97640" w:rsidRPr="0054682F">
          <w:rPr>
            <w:rFonts w:ascii="Times New Roman" w:hAnsi="Times New Roman"/>
            <w:sz w:val="28"/>
            <w:szCs w:val="28"/>
          </w:rPr>
          <w:t>частью 4 статьи 12</w:t>
        </w:r>
      </w:hyperlink>
      <w:r w:rsidR="00B97640" w:rsidRPr="0054682F">
        <w:rPr>
          <w:rFonts w:ascii="Times New Roman" w:hAnsi="Times New Roman"/>
          <w:sz w:val="28"/>
          <w:szCs w:val="28"/>
        </w:rPr>
        <w:t xml:space="preserve"> настоящего Федерального закона) или индивидуальный предприниматель, обратившиеся в лицензирующий орган с заявлением о </w:t>
      </w:r>
      <w:r w:rsidR="00B97640" w:rsidRPr="0054682F">
        <w:rPr>
          <w:rFonts w:ascii="Times New Roman" w:hAnsi="Times New Roman"/>
          <w:sz w:val="28"/>
          <w:szCs w:val="28"/>
        </w:rPr>
        <w:lastRenderedPageBreak/>
        <w:t>предоставлении лицензии;</w:t>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00B97640" w:rsidRPr="0054682F">
        <w:rPr>
          <w:rFonts w:ascii="Times New Roman" w:hAnsi="Times New Roman"/>
          <w:sz w:val="28"/>
          <w:szCs w:val="28"/>
        </w:rPr>
        <w:t xml:space="preserve">6) лицензиат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r>
        <w:rPr>
          <w:rFonts w:ascii="Times New Roman" w:hAnsi="Times New Roman"/>
          <w:sz w:val="28"/>
          <w:szCs w:val="28"/>
        </w:rPr>
        <w:t>ф</w:t>
      </w:r>
      <w:r w:rsidR="00B97640" w:rsidRPr="0054682F">
        <w:rPr>
          <w:rFonts w:ascii="Times New Roman" w:hAnsi="Times New Roman"/>
          <w:sz w:val="28"/>
          <w:szCs w:val="28"/>
        </w:rPr>
        <w:t>едеральн</w:t>
      </w:r>
      <w:r>
        <w:rPr>
          <w:rFonts w:ascii="Times New Roman" w:hAnsi="Times New Roman"/>
          <w:sz w:val="28"/>
          <w:szCs w:val="28"/>
        </w:rPr>
        <w:t>ым законодательством</w:t>
      </w:r>
      <w:r w:rsidR="00B97640" w:rsidRPr="0054682F">
        <w:rPr>
          <w:rFonts w:ascii="Times New Roman" w:hAnsi="Times New Roman"/>
          <w:sz w:val="28"/>
          <w:szCs w:val="28"/>
        </w:rPr>
        <w:t xml:space="preserve"> или индивидуальный предприниматель, имеющие лицензию;</w:t>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Pr="0054682F">
        <w:rPr>
          <w:rFonts w:ascii="Times New Roman" w:hAnsi="Times New Roman"/>
          <w:sz w:val="28"/>
          <w:szCs w:val="28"/>
        </w:rPr>
        <w:tab/>
      </w:r>
      <w:r w:rsidR="00915317">
        <w:rPr>
          <w:rFonts w:ascii="Times New Roman" w:hAnsi="Times New Roman"/>
          <w:sz w:val="28"/>
          <w:szCs w:val="28"/>
        </w:rPr>
        <w:tab/>
      </w:r>
      <w:r w:rsidR="00915317">
        <w:rPr>
          <w:rFonts w:ascii="Times New Roman" w:hAnsi="Times New Roman"/>
          <w:sz w:val="28"/>
          <w:szCs w:val="28"/>
        </w:rPr>
        <w:tab/>
      </w:r>
      <w:r w:rsidR="00915317">
        <w:rPr>
          <w:rFonts w:ascii="Times New Roman" w:hAnsi="Times New Roman"/>
          <w:sz w:val="28"/>
          <w:szCs w:val="28"/>
        </w:rPr>
        <w:tab/>
      </w:r>
      <w:r w:rsidR="00B97640" w:rsidRPr="0054682F">
        <w:rPr>
          <w:rFonts w:ascii="Times New Roman" w:hAnsi="Times New Roman"/>
          <w:sz w:val="28"/>
          <w:szCs w:val="28"/>
        </w:rPr>
        <w:t>7) лицензионные требования - обязательные требования, которые связаны с осуществлением лицензируемых видов деятельности, установлены</w:t>
      </w:r>
      <w:r w:rsidR="00B97640" w:rsidRPr="00B97640">
        <w:rPr>
          <w:rFonts w:ascii="Times New Roman" w:hAnsi="Times New Roman"/>
          <w:sz w:val="28"/>
          <w:szCs w:val="28"/>
        </w:rPr>
        <w:t xml:space="preserve"> положениями о лицензировании конкретных видов деятельности, основаны на соответствующих требованиях законодательства Российской Федерации и (или) положениях международных договоров Российской Федерации, не требующих издания внутригосударственных актов для их применения и действующих в Российской Федерации, направлены на обеспечение достижения целей лицензирования и оценка соблюдения которых осуществляется в порядке, предусмотренном </w:t>
      </w:r>
      <w:r w:rsidR="00915317">
        <w:rPr>
          <w:rFonts w:ascii="Times New Roman" w:hAnsi="Times New Roman"/>
          <w:sz w:val="28"/>
          <w:szCs w:val="28"/>
        </w:rPr>
        <w:t>ф</w:t>
      </w:r>
      <w:r w:rsidR="00B97640" w:rsidRPr="00B97640">
        <w:rPr>
          <w:rFonts w:ascii="Times New Roman" w:hAnsi="Times New Roman"/>
          <w:sz w:val="28"/>
          <w:szCs w:val="28"/>
        </w:rPr>
        <w:t>едеральным законо</w:t>
      </w:r>
      <w:r w:rsidR="00915317">
        <w:rPr>
          <w:rFonts w:ascii="Times New Roman" w:hAnsi="Times New Roman"/>
          <w:sz w:val="28"/>
          <w:szCs w:val="28"/>
        </w:rPr>
        <w:t>дательством</w:t>
      </w:r>
      <w:r w:rsidR="00B97640" w:rsidRPr="00B97640">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97640" w:rsidRPr="00B97640">
        <w:rPr>
          <w:rFonts w:ascii="Times New Roman" w:hAnsi="Times New Roman"/>
          <w:sz w:val="28"/>
          <w:szCs w:val="28"/>
        </w:rPr>
        <w:t>8) место осуществления отдельного вида деятельности, подлежащего лицензированию - производственный объект (здание, помещение, сооружение, линейный объект, территория, в том числе водные, земельные и лесные участки, транспортное средство и другой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а также территория, которая предназначена для осуществления лицензируемого вида деятельности и (или) используется при его осуществлении. Место осуществления лицензируемого вида деятельности имеет почтовый адрес и (или) другие данные, позволяющие его идентифицировать. Место осуществления лицензируемого вида деятельности может совпадать с местом нахождения соискателя лицензии или лицензиата. Положением о лицензировании конкретного вида деятельности может быть предусмотрено, что местом осуществления лицензируемого вида деятельности не могут являться помещения, здания, сооружения жилого назначения;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97640" w:rsidRPr="00B97640">
        <w:rPr>
          <w:rFonts w:ascii="Times New Roman" w:hAnsi="Times New Roman"/>
          <w:sz w:val="28"/>
          <w:szCs w:val="28"/>
        </w:rPr>
        <w:t>9) уполномоченное должностное лицо лицензирующего органа - руководитель лицензирующего органа, иное должностное лицо лицензирующего органа, уполномоченное на принятие решения, осуществление иного действия в сфере лицензирования.</w:t>
      </w:r>
    </w:p>
    <w:p w:rsidR="00285BCB" w:rsidRPr="00285BCB" w:rsidRDefault="00285BCB" w:rsidP="00285BCB">
      <w:pPr>
        <w:pStyle w:val="ConsPlusNormal"/>
        <w:ind w:left="-284" w:firstLine="824"/>
        <w:jc w:val="both"/>
        <w:outlineLvl w:val="1"/>
        <w:rPr>
          <w:rFonts w:ascii="Times New Roman" w:hAnsi="Times New Roman"/>
          <w:sz w:val="28"/>
        </w:rPr>
      </w:pPr>
      <w:r w:rsidRPr="00285BCB">
        <w:rPr>
          <w:rFonts w:ascii="Times New Roman" w:hAnsi="Times New Roman"/>
          <w:sz w:val="28"/>
        </w:rPr>
        <w:t>Основанием для проведения оценки соответствия соискателя лицензии или лицензиата лицензионным требованиям проводится на основании их соответствующего заявления в адрес лицензирующего органа</w:t>
      </w:r>
    </w:p>
    <w:p w:rsidR="00285BCB" w:rsidRPr="00285BCB" w:rsidRDefault="00285BCB" w:rsidP="00285BCB">
      <w:pPr>
        <w:pStyle w:val="ConsPlusNormal"/>
        <w:ind w:left="-284" w:firstLine="824"/>
        <w:jc w:val="both"/>
        <w:outlineLvl w:val="1"/>
        <w:rPr>
          <w:rFonts w:ascii="Times New Roman" w:hAnsi="Times New Roman"/>
          <w:sz w:val="28"/>
        </w:rPr>
      </w:pPr>
      <w:r w:rsidRPr="00285BCB">
        <w:rPr>
          <w:rFonts w:ascii="Times New Roman" w:hAnsi="Times New Roman"/>
          <w:sz w:val="28"/>
        </w:rPr>
        <w:t>Оценка соответствия соискателя лицензии или лицензиата лицензионным требованиям проводится в форме документарной оценки и (или) выездной оценки.</w:t>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proofErr w:type="gramStart"/>
      <w:r w:rsidRPr="00285BCB">
        <w:rPr>
          <w:rFonts w:ascii="Times New Roman" w:hAnsi="Times New Roman"/>
          <w:sz w:val="28"/>
        </w:rPr>
        <w:t xml:space="preserve">Предметом документарной оценки являются сведения, содержащиеся в представленных заявлениях и документах, в целях оценки соответствия таких сведений положениям вышеназванного Федерального закона, а также сведениям о соискателе лицензии или лицензиате, содержащимся в едином </w:t>
      </w:r>
      <w:r w:rsidRPr="00285BCB">
        <w:rPr>
          <w:rFonts w:ascii="Times New Roman" w:hAnsi="Times New Roman"/>
          <w:sz w:val="28"/>
        </w:rPr>
        <w:lastRenderedPageBreak/>
        <w:t>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реестре индивидуальных предпринимателей и других федеральных информационных ресурсах.</w:t>
      </w:r>
      <w:proofErr w:type="gramEnd"/>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t>Предметом выездной оценки являются состояние производственных объектов,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r w:rsidRPr="00285BCB">
        <w:rPr>
          <w:rFonts w:ascii="Times New Roman" w:hAnsi="Times New Roman"/>
          <w:sz w:val="28"/>
        </w:rPr>
        <w:tab/>
      </w:r>
      <w:r w:rsidRPr="00285BCB">
        <w:rPr>
          <w:rFonts w:ascii="Times New Roman" w:hAnsi="Times New Roman"/>
          <w:sz w:val="28"/>
        </w:rPr>
        <w:tab/>
        <w:t>Документарная оценка проводится по месту нахождения лицензирующего органа. Выездная оценка осуществляется по месту или местам осуществления лицензируемого вида деятельности.</w:t>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t>Оценка соответствия соискателя лицензии или лицензиата лицензионным требованиям проводится на основании решения уполномоченного должностного лица лицензирующего органа.</w:t>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t xml:space="preserve">Оценка соответствия соискателя лицензии или лицензиата лицензионным требованиям проводится в соответствии с оценочным листом, содержащим список контрольных вопросов, ответы на которые должны свидетельствовать о соответствии соискателя лицензии, лицензиата лицензионным требованиям. </w:t>
      </w:r>
      <w:hyperlink r:id="rId5" w:history="1">
        <w:r w:rsidRPr="00285BCB">
          <w:rPr>
            <w:rStyle w:val="a3"/>
            <w:rFonts w:ascii="Times New Roman" w:hAnsi="Times New Roman"/>
            <w:sz w:val="28"/>
          </w:rPr>
          <w:t>Форма</w:t>
        </w:r>
      </w:hyperlink>
      <w:r w:rsidRPr="00285BCB">
        <w:rPr>
          <w:rFonts w:ascii="Times New Roman" w:hAnsi="Times New Roman"/>
          <w:sz w:val="28"/>
        </w:rPr>
        <w:t xml:space="preserve"> оценочного листа утверждается лицензирующим органом.</w:t>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t>О проведении выездной оценки соискатель лицензии, лицензиат уведомляются лицензирующим органом за три рабочих дня до начала ее проведения любым доступным способом, в том числе посредством направления электронного документа, подписанного усиленной квалифицированной электронной подписью, на адрес электронной почты соискателя лицензии, лицензиата.</w:t>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t>Соискатель лицензии, лицензиат обязаны предоставить лицам, участвующим в выездной оценке, возможность ознакомиться с документами, связанными с целями, задачами и предметом выездной оценки, а также обеспечить доступ указанных лиц к используемым производственным объектам по месту осуществления лицензируемого вида деятельности, к используемым техническим средствам, оборудованию и технической документации. Положением о лицензировании конкретного вида деятельности может быть предусмотрена возможность проведения выездной оценки с использованием в установленном указанным положением порядке средств дистанционного взаимодействия.</w:t>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t xml:space="preserve">Результаты оценки соответствия соискателя лицензии или лицензиата лицензионным требованиям оформляются актом оценки, если иное в отношении документарной оценки не предусмотрено положением о лицензировании конкретных видов деятельности. В случае выявления несоответствия соискателя лицензии, лицензиата лицензионным требованиям в акте оценки указывается, каким именно лицензионным требованиям не соответствует соискатель лицензии или лицензиат и каким нормативным </w:t>
      </w:r>
      <w:r w:rsidRPr="00285BCB">
        <w:rPr>
          <w:rFonts w:ascii="Times New Roman" w:hAnsi="Times New Roman"/>
          <w:sz w:val="28"/>
        </w:rPr>
        <w:lastRenderedPageBreak/>
        <w:t>правовым актом (с указанием его структурной единицы) такое лицензионное требование установлено.</w:t>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proofErr w:type="gramStart"/>
      <w:r w:rsidRPr="00285BCB">
        <w:rPr>
          <w:rFonts w:ascii="Times New Roman" w:hAnsi="Times New Roman"/>
          <w:sz w:val="28"/>
        </w:rPr>
        <w:t>При осуществлении оценки соответствия соискателя лицензии или лицензиата лицензионным требованиям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а также информацию, подтверждающую соответствие соискателя лицензии, лицензиата лицензионным требованиям,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roofErr w:type="gramEnd"/>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t>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законодательством Российской Федерации об аккредитации в национальной системе аккредитации, а также подведомственные лицензирующему органу организации. Привлечение таких экспертов и организаций осуществляется в порядке, установленном положением о лицензировании конкретного вида деятельности, на безвозмездной для соискателей лицензии и лицензиатов основе.</w:t>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t>В случае</w:t>
      </w:r>
      <w:proofErr w:type="gramStart"/>
      <w:r w:rsidRPr="00285BCB">
        <w:rPr>
          <w:rFonts w:ascii="Times New Roman" w:hAnsi="Times New Roman"/>
          <w:sz w:val="28"/>
        </w:rPr>
        <w:t>,</w:t>
      </w:r>
      <w:proofErr w:type="gramEnd"/>
      <w:r w:rsidRPr="00285BCB">
        <w:rPr>
          <w:rFonts w:ascii="Times New Roman" w:hAnsi="Times New Roman"/>
          <w:sz w:val="28"/>
        </w:rPr>
        <w:t xml:space="preserve"> если в ходе оценки соответствия лицензиата лицензионным требованиям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который должен составлять не менее десяти дней.</w:t>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proofErr w:type="gramStart"/>
      <w:r w:rsidRPr="00285BCB">
        <w:rPr>
          <w:rFonts w:ascii="Times New Roman" w:hAnsi="Times New Roman"/>
          <w:sz w:val="28"/>
        </w:rPr>
        <w:t>Уведомление направляется лицензиату при условии, если лицензирующим органом выявлены грубые нарушения лицензионных требований, соблюдение которых является предметом оценки соответствия лицензиата лицензионным требованиям при его намерении выполнять работы, оказывать услуги, составляющие лицензируемый вид деятельности, сведения о которых не внесены в реестр лицензий, и (или) при его намерении осуществлять лицензируемый вид деятельности по месту (местам) его осуществления, не указанному в реестре лицензий</w:t>
      </w:r>
      <w:proofErr w:type="gramEnd"/>
      <w:r w:rsidRPr="00285BCB">
        <w:rPr>
          <w:rFonts w:ascii="Times New Roman" w:hAnsi="Times New Roman"/>
          <w:sz w:val="28"/>
        </w:rPr>
        <w:t>.</w:t>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t>В срок, предусмотренный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w:t>
      </w:r>
      <w:r w:rsidRPr="00285BCB">
        <w:rPr>
          <w:rFonts w:ascii="Times New Roman" w:hAnsi="Times New Roman"/>
          <w:sz w:val="28"/>
        </w:rPr>
        <w:tab/>
      </w:r>
    </w:p>
    <w:p w:rsidR="00285BCB" w:rsidRPr="00285BCB" w:rsidRDefault="00285BCB" w:rsidP="00285BCB">
      <w:pPr>
        <w:pStyle w:val="ConsPlusNormal"/>
        <w:ind w:left="-284" w:firstLine="824"/>
        <w:jc w:val="both"/>
        <w:outlineLvl w:val="1"/>
        <w:rPr>
          <w:rFonts w:ascii="Times New Roman" w:hAnsi="Times New Roman"/>
          <w:sz w:val="28"/>
        </w:rPr>
      </w:pPr>
      <w:r w:rsidRPr="00285BCB">
        <w:rPr>
          <w:rFonts w:ascii="Times New Roman" w:hAnsi="Times New Roman"/>
          <w:sz w:val="28"/>
        </w:rPr>
        <w:t xml:space="preserve">Периодическое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положением о лицензировании </w:t>
      </w:r>
      <w:r w:rsidRPr="00285BCB">
        <w:rPr>
          <w:rFonts w:ascii="Times New Roman" w:hAnsi="Times New Roman"/>
          <w:sz w:val="28"/>
        </w:rPr>
        <w:lastRenderedPageBreak/>
        <w:t>конкретного вида деятельности.</w:t>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p>
    <w:p w:rsidR="00285BCB" w:rsidRPr="00285BCB" w:rsidRDefault="00285BCB" w:rsidP="00285BCB">
      <w:pPr>
        <w:pStyle w:val="ConsPlusNormal"/>
        <w:ind w:left="-284" w:firstLine="824"/>
        <w:jc w:val="both"/>
        <w:outlineLvl w:val="1"/>
        <w:rPr>
          <w:rFonts w:ascii="Times New Roman" w:hAnsi="Times New Roman"/>
          <w:sz w:val="28"/>
        </w:rPr>
      </w:pPr>
      <w:r w:rsidRPr="00285BCB">
        <w:rPr>
          <w:rFonts w:ascii="Times New Roman" w:hAnsi="Times New Roman"/>
          <w:sz w:val="28"/>
        </w:rPr>
        <w:t xml:space="preserve">Основанием для проведения периодического подтверждения соответствия лицензиата лицензионным требованиям является заявление лицензиата о периодическом подтверждении соответствия лицензионным требованиям, поданное не ранее чем за один год до наступления </w:t>
      </w:r>
      <w:proofErr w:type="gramStart"/>
      <w:r w:rsidRPr="00285BCB">
        <w:rPr>
          <w:rFonts w:ascii="Times New Roman" w:hAnsi="Times New Roman"/>
          <w:sz w:val="28"/>
        </w:rPr>
        <w:t>срока прохождения процедуры периодического подтверждения соответствия</w:t>
      </w:r>
      <w:proofErr w:type="gramEnd"/>
      <w:r w:rsidRPr="00285BCB">
        <w:rPr>
          <w:rFonts w:ascii="Times New Roman" w:hAnsi="Times New Roman"/>
          <w:sz w:val="28"/>
        </w:rPr>
        <w:t xml:space="preserve"> лицензионным требованиям. Отзыв лицензиатом заявления о периодическом подтверждении соответствия лицензионным требованиям не допускается.</w:t>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t>Общий срок процедуры периодического подтверждения соответствия лицензиата лицензионным требованиям не может превышать двадцать рабочих дней со дня приема заявления лицензиата о периодическом подтверждении соответствия лицензионным требованиям.</w:t>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t>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w:t>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t>1) о соответствии лицензиата лицензионным требованиям;</w:t>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t>2) о направлении лицензиату перечня выявленных нарушений лицензионных требований с указанием срока их устранения.</w:t>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proofErr w:type="gramStart"/>
      <w:r w:rsidRPr="00285BCB">
        <w:rPr>
          <w:rFonts w:ascii="Times New Roman" w:hAnsi="Times New Roman"/>
          <w:sz w:val="28"/>
        </w:rPr>
        <w:t>В течение трех рабочих дней после дня принятия лицензирующим органом по результатам периодического подтверждения соответствия лицензиата лицензионным требованиям одного из вышеуказанных решений информация о таком решении направляется лицензирующим органом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roofErr w:type="gramEnd"/>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t>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w:t>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t>В случае если по результатам периодического подтверждения соответствия лицензионным требованиям выявлены грубые нарушения лицензиатом лицензионных требований, лицензирующий орган проводит оценку устранения указанных нарушений в срок, не превышающий десяти рабочих дней со дня, следующего за днем получения уведомления.</w:t>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t>В случае</w:t>
      </w:r>
      <w:proofErr w:type="gramStart"/>
      <w:r w:rsidRPr="00285BCB">
        <w:rPr>
          <w:rFonts w:ascii="Times New Roman" w:hAnsi="Times New Roman"/>
          <w:sz w:val="28"/>
        </w:rPr>
        <w:t>,</w:t>
      </w:r>
      <w:proofErr w:type="gramEnd"/>
      <w:r w:rsidRPr="00285BCB">
        <w:rPr>
          <w:rFonts w:ascii="Times New Roman" w:hAnsi="Times New Roman"/>
          <w:sz w:val="28"/>
        </w:rPr>
        <w:t xml:space="preserve"> если по результатам периодического подтверждения соответствия лицензиата лицензионным требованиям выявлены нарушения лицензионных требований, не относящиеся к грубым нарушениям, лицензирующий орган вправе осуществить оценку их устранения в рамках следующего периодического подтверждения соответствия лицензиата лицензионным требованиям.</w:t>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proofErr w:type="gramStart"/>
      <w:r w:rsidRPr="00285BCB">
        <w:rPr>
          <w:rFonts w:ascii="Times New Roman" w:hAnsi="Times New Roman"/>
          <w:sz w:val="28"/>
        </w:rPr>
        <w:t xml:space="preserve">При наличии у лицензирующего органа сведений о готовящихся нарушениях лицензионных требований или признаках нарушений лицензионных требований и (или) при отсутствии подтвержденных данных о </w:t>
      </w:r>
      <w:r w:rsidRPr="00285BCB">
        <w:rPr>
          <w:rFonts w:ascii="Times New Roman" w:hAnsi="Times New Roman"/>
          <w:sz w:val="28"/>
        </w:rPr>
        <w:lastRenderedPageBreak/>
        <w:t>том, что нарушение лицензионных требований причинило вред (ущерб) охраняемым законом ценностям либо создало угрозу причинения вреда (ущерба) охраняемым законом ценностям, лицензирующий орган объявляет лицензиату предостережение о недопустимости нарушения лицензионных требований и предлагает принять меры по обеспечению их</w:t>
      </w:r>
      <w:proofErr w:type="gramEnd"/>
      <w:r w:rsidRPr="00285BCB">
        <w:rPr>
          <w:rFonts w:ascii="Times New Roman" w:hAnsi="Times New Roman"/>
          <w:sz w:val="28"/>
        </w:rPr>
        <w:t xml:space="preserve"> соблюдения.</w:t>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proofErr w:type="gramStart"/>
      <w:r w:rsidRPr="00285BCB">
        <w:rPr>
          <w:rFonts w:ascii="Times New Roman" w:hAnsi="Times New Roman"/>
          <w:sz w:val="28"/>
        </w:rPr>
        <w:t>По результатам рассмотрения предостережения о недопустимости нарушения лицензионных требований лицензиат в течение 20 рабочих дней может подать в лицензирующий орган, вынесший соответствующее предостережение, возражение, в котором указываются:</w:t>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t>а) наименование юридического лица, фамилия, имя, отчество (при наличии) индивидуального предпринимателя;</w:t>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t>б) идентификационный номер налогоплательщика лицензиата;</w:t>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t>в) дата и номер предостережения, направленного в адрес лицензиата;</w:t>
      </w:r>
      <w:proofErr w:type="gramEnd"/>
      <w:r w:rsidRPr="00285BCB">
        <w:rPr>
          <w:rFonts w:ascii="Times New Roman" w:hAnsi="Times New Roman"/>
          <w:sz w:val="28"/>
        </w:rPr>
        <w:tab/>
      </w:r>
      <w:r w:rsidRPr="00285BCB">
        <w:rPr>
          <w:rFonts w:ascii="Times New Roman" w:hAnsi="Times New Roman"/>
          <w:sz w:val="28"/>
        </w:rPr>
        <w:tab/>
        <w:t>г) обоснование позиции в отношении указанных в предостережении действий (бездействия) лицензиата, которые приводят или могут привести к нарушению лицензионных требований, с приложением документов, подтверждающих обоснованность возражений, или их копий.</w:t>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t>Возражения направляются в лицензирующий орган на бумажном носителе почтовым отправлением, либо в форме электронного документа на указанный в предостережении о недопустимости нарушения лицензионных требований адрес электронной почты, либо иными указанными в предостережении способами.</w:t>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t>По итогам рассмотрения возражения лицензиату в течение 20 рабочих дней со дня получения возражения направляется ответ на бумажном носителе заказным почтовым отправлением с уведомлением о вручении либо иным доступным для лицензиата способом, включая направление ответа в форме электронного документа, подписанного усиленной квалифицированной электронной подписью лица, рассмотревшего возражение.</w:t>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color w:val="FF0000"/>
          <w:sz w:val="28"/>
        </w:rPr>
        <w:tab/>
      </w:r>
      <w:r w:rsidRPr="00285BCB">
        <w:rPr>
          <w:rFonts w:ascii="Times New Roman" w:hAnsi="Times New Roman"/>
          <w:color w:val="FF0000"/>
          <w:sz w:val="28"/>
        </w:rPr>
        <w:tab/>
      </w:r>
      <w:proofErr w:type="gramStart"/>
      <w:r w:rsidRPr="00285BCB">
        <w:rPr>
          <w:rFonts w:ascii="Times New Roman" w:hAnsi="Times New Roman"/>
          <w:sz w:val="28"/>
        </w:rPr>
        <w:t>Лицензионными требованиями, на соответствие которым лицензирующий орган должен провести проверку лицензиата, указаны в                  п.п. 4, 5 постановления Правительства РФ № 46 от 25.01.2022 "О лицензировании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t>п. 4:</w:t>
      </w:r>
      <w:proofErr w:type="gramEnd"/>
    </w:p>
    <w:p w:rsidR="00285BCB" w:rsidRPr="00285BCB" w:rsidRDefault="00285BCB" w:rsidP="00285BCB">
      <w:pPr>
        <w:pStyle w:val="ConsPlusNormal"/>
        <w:ind w:left="-284" w:firstLine="824"/>
        <w:jc w:val="both"/>
        <w:outlineLvl w:val="1"/>
        <w:rPr>
          <w:rFonts w:ascii="Times New Roman" w:hAnsi="Times New Roman"/>
          <w:sz w:val="28"/>
        </w:rPr>
      </w:pPr>
      <w:proofErr w:type="gramStart"/>
      <w:r w:rsidRPr="00285BCB">
        <w:rPr>
          <w:rFonts w:ascii="Times New Roman" w:hAnsi="Times New Roman"/>
          <w:sz w:val="28"/>
        </w:rPr>
        <w:t xml:space="preserve">а) наличие на праве собственности или ином законном основании производственных объектов по месту осуществления лицензируемого вида деятельности, технических средств, оборудования, необходимых для выполнения работ (оказания услуг) в соответствии с </w:t>
      </w:r>
      <w:hyperlink r:id="rId6" w:anchor="Par228" w:history="1">
        <w:r w:rsidRPr="00285BCB">
          <w:rPr>
            <w:rStyle w:val="a3"/>
            <w:rFonts w:ascii="Times New Roman" w:hAnsi="Times New Roman"/>
            <w:sz w:val="28"/>
          </w:rPr>
          <w:t>пунктами 1</w:t>
        </w:r>
      </w:hyperlink>
      <w:r w:rsidRPr="00285BCB">
        <w:rPr>
          <w:rFonts w:ascii="Times New Roman" w:hAnsi="Times New Roman"/>
          <w:sz w:val="28"/>
        </w:rPr>
        <w:t xml:space="preserve"> - </w:t>
      </w:r>
      <w:hyperlink r:id="rId7" w:anchor="Par232" w:history="1">
        <w:r w:rsidRPr="00285BCB">
          <w:rPr>
            <w:rStyle w:val="a3"/>
            <w:rFonts w:ascii="Times New Roman" w:hAnsi="Times New Roman"/>
            <w:sz w:val="28"/>
          </w:rPr>
          <w:t>5</w:t>
        </w:r>
      </w:hyperlink>
      <w:r w:rsidRPr="00285BCB">
        <w:rPr>
          <w:rFonts w:ascii="Times New Roman" w:hAnsi="Times New Roman"/>
          <w:sz w:val="28"/>
        </w:rPr>
        <w:t xml:space="preserve"> приложения к настоящему Положению, составляющих лицензируемый вид деятельности и отвечающих требованиям </w:t>
      </w:r>
      <w:hyperlink r:id="rId8" w:history="1">
        <w:r w:rsidRPr="00285BCB">
          <w:rPr>
            <w:rStyle w:val="a3"/>
            <w:rFonts w:ascii="Times New Roman" w:hAnsi="Times New Roman"/>
            <w:sz w:val="28"/>
          </w:rPr>
          <w:t>статей 20</w:t>
        </w:r>
      </w:hyperlink>
      <w:r w:rsidRPr="00285BCB">
        <w:rPr>
          <w:rFonts w:ascii="Times New Roman" w:hAnsi="Times New Roman"/>
          <w:sz w:val="28"/>
        </w:rPr>
        <w:t xml:space="preserve">, </w:t>
      </w:r>
      <w:hyperlink r:id="rId9" w:history="1">
        <w:r w:rsidRPr="00285BCB">
          <w:rPr>
            <w:rStyle w:val="a3"/>
            <w:rFonts w:ascii="Times New Roman" w:hAnsi="Times New Roman"/>
            <w:sz w:val="28"/>
          </w:rPr>
          <w:t>22</w:t>
        </w:r>
      </w:hyperlink>
      <w:r w:rsidRPr="00285BCB">
        <w:rPr>
          <w:rFonts w:ascii="Times New Roman" w:hAnsi="Times New Roman"/>
          <w:sz w:val="28"/>
        </w:rPr>
        <w:t xml:space="preserve"> и </w:t>
      </w:r>
      <w:hyperlink r:id="rId10" w:history="1">
        <w:r w:rsidRPr="00285BCB">
          <w:rPr>
            <w:rStyle w:val="a3"/>
            <w:rFonts w:ascii="Times New Roman" w:hAnsi="Times New Roman"/>
            <w:sz w:val="28"/>
          </w:rPr>
          <w:t>24</w:t>
        </w:r>
      </w:hyperlink>
      <w:r w:rsidRPr="00285BCB">
        <w:rPr>
          <w:rFonts w:ascii="Times New Roman" w:hAnsi="Times New Roman"/>
          <w:sz w:val="28"/>
        </w:rPr>
        <w:t xml:space="preserve"> - </w:t>
      </w:r>
      <w:hyperlink r:id="rId11" w:history="1">
        <w:r w:rsidRPr="00285BCB">
          <w:rPr>
            <w:rStyle w:val="a3"/>
            <w:rFonts w:ascii="Times New Roman" w:hAnsi="Times New Roman"/>
            <w:sz w:val="28"/>
          </w:rPr>
          <w:t>26</w:t>
        </w:r>
      </w:hyperlink>
      <w:r w:rsidRPr="00285BCB">
        <w:rPr>
          <w:rFonts w:ascii="Times New Roman" w:hAnsi="Times New Roman"/>
          <w:sz w:val="28"/>
        </w:rPr>
        <w:t xml:space="preserve"> Федерального закона "О санитарно-эпидемиологическом благополучии населения" и </w:t>
      </w:r>
      <w:hyperlink r:id="rId12" w:history="1">
        <w:r w:rsidRPr="00285BCB">
          <w:rPr>
            <w:rStyle w:val="a3"/>
            <w:rFonts w:ascii="Times New Roman" w:hAnsi="Times New Roman"/>
            <w:sz w:val="28"/>
          </w:rPr>
          <w:t>статьи 11</w:t>
        </w:r>
      </w:hyperlink>
      <w:r w:rsidRPr="00285BCB">
        <w:rPr>
          <w:rFonts w:ascii="Times New Roman" w:hAnsi="Times New Roman"/>
          <w:sz w:val="28"/>
        </w:rPr>
        <w:t xml:space="preserve"> Федерального закона</w:t>
      </w:r>
      <w:proofErr w:type="gramEnd"/>
      <w:r w:rsidRPr="00285BCB">
        <w:rPr>
          <w:rFonts w:ascii="Times New Roman" w:hAnsi="Times New Roman"/>
          <w:sz w:val="28"/>
        </w:rPr>
        <w:t xml:space="preserve"> "О биологической безопасности в Российской </w:t>
      </w:r>
      <w:r w:rsidRPr="00285BCB">
        <w:rPr>
          <w:rFonts w:ascii="Times New Roman" w:hAnsi="Times New Roman"/>
          <w:sz w:val="28"/>
        </w:rPr>
        <w:lastRenderedPageBreak/>
        <w:t>Федерации";</w:t>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proofErr w:type="gramStart"/>
      <w:r w:rsidRPr="00285BCB">
        <w:rPr>
          <w:rFonts w:ascii="Times New Roman" w:hAnsi="Times New Roman"/>
          <w:sz w:val="28"/>
        </w:rPr>
        <w:t xml:space="preserve">б) наличие на праве собственности или ином законном основании производственных объектов по месту осуществления лицензируемого вида деятельности, технических средств, оборудования, необходимых для выполнения работ (оказания услуг) в соответствии с </w:t>
      </w:r>
      <w:hyperlink r:id="rId13" w:anchor="Par233" w:history="1">
        <w:r w:rsidRPr="00285BCB">
          <w:rPr>
            <w:rStyle w:val="a3"/>
            <w:rFonts w:ascii="Times New Roman" w:hAnsi="Times New Roman"/>
            <w:sz w:val="28"/>
          </w:rPr>
          <w:t>пунктами 6</w:t>
        </w:r>
      </w:hyperlink>
      <w:r w:rsidRPr="00285BCB">
        <w:rPr>
          <w:rFonts w:ascii="Times New Roman" w:hAnsi="Times New Roman"/>
          <w:sz w:val="28"/>
        </w:rPr>
        <w:t xml:space="preserve"> - </w:t>
      </w:r>
      <w:hyperlink r:id="rId14" w:anchor="Par236" w:history="1">
        <w:r w:rsidRPr="00285BCB">
          <w:rPr>
            <w:rStyle w:val="a3"/>
            <w:rFonts w:ascii="Times New Roman" w:hAnsi="Times New Roman"/>
            <w:sz w:val="28"/>
          </w:rPr>
          <w:t>9</w:t>
        </w:r>
      </w:hyperlink>
      <w:r w:rsidRPr="00285BCB">
        <w:rPr>
          <w:rFonts w:ascii="Times New Roman" w:hAnsi="Times New Roman"/>
          <w:sz w:val="28"/>
        </w:rPr>
        <w:t xml:space="preserve"> приложения к настоящему Положению, составляющих лицензируемый вид деятельности и отвечающих требованиям </w:t>
      </w:r>
      <w:hyperlink r:id="rId15" w:history="1">
        <w:r w:rsidRPr="00285BCB">
          <w:rPr>
            <w:rStyle w:val="a3"/>
            <w:rFonts w:ascii="Times New Roman" w:hAnsi="Times New Roman"/>
            <w:sz w:val="28"/>
          </w:rPr>
          <w:t>статей 20</w:t>
        </w:r>
      </w:hyperlink>
      <w:r w:rsidRPr="00285BCB">
        <w:rPr>
          <w:rFonts w:ascii="Times New Roman" w:hAnsi="Times New Roman"/>
          <w:sz w:val="28"/>
        </w:rPr>
        <w:t xml:space="preserve">, </w:t>
      </w:r>
      <w:hyperlink r:id="rId16" w:history="1">
        <w:r w:rsidRPr="00285BCB">
          <w:rPr>
            <w:rStyle w:val="a3"/>
            <w:rFonts w:ascii="Times New Roman" w:hAnsi="Times New Roman"/>
            <w:sz w:val="28"/>
          </w:rPr>
          <w:t>22</w:t>
        </w:r>
      </w:hyperlink>
      <w:r w:rsidRPr="00285BCB">
        <w:rPr>
          <w:rFonts w:ascii="Times New Roman" w:hAnsi="Times New Roman"/>
          <w:sz w:val="28"/>
        </w:rPr>
        <w:t xml:space="preserve">, </w:t>
      </w:r>
      <w:hyperlink r:id="rId17" w:history="1">
        <w:r w:rsidRPr="00285BCB">
          <w:rPr>
            <w:rStyle w:val="a3"/>
            <w:rFonts w:ascii="Times New Roman" w:hAnsi="Times New Roman"/>
            <w:sz w:val="28"/>
          </w:rPr>
          <w:t>24</w:t>
        </w:r>
      </w:hyperlink>
      <w:r w:rsidRPr="00285BCB">
        <w:rPr>
          <w:rFonts w:ascii="Times New Roman" w:hAnsi="Times New Roman"/>
          <w:sz w:val="28"/>
        </w:rPr>
        <w:t xml:space="preserve"> - </w:t>
      </w:r>
      <w:hyperlink r:id="rId18" w:history="1">
        <w:r w:rsidRPr="00285BCB">
          <w:rPr>
            <w:rStyle w:val="a3"/>
            <w:rFonts w:ascii="Times New Roman" w:hAnsi="Times New Roman"/>
            <w:sz w:val="28"/>
          </w:rPr>
          <w:t>26</w:t>
        </w:r>
      </w:hyperlink>
      <w:r w:rsidRPr="00285BCB">
        <w:rPr>
          <w:rFonts w:ascii="Times New Roman" w:hAnsi="Times New Roman"/>
          <w:sz w:val="28"/>
        </w:rPr>
        <w:t xml:space="preserve"> и </w:t>
      </w:r>
      <w:hyperlink r:id="rId19" w:history="1">
        <w:r w:rsidRPr="00285BCB">
          <w:rPr>
            <w:rStyle w:val="a3"/>
            <w:rFonts w:ascii="Times New Roman" w:hAnsi="Times New Roman"/>
            <w:sz w:val="28"/>
          </w:rPr>
          <w:t>29</w:t>
        </w:r>
      </w:hyperlink>
      <w:r w:rsidRPr="00285BCB">
        <w:rPr>
          <w:rFonts w:ascii="Times New Roman" w:hAnsi="Times New Roman"/>
          <w:sz w:val="28"/>
        </w:rPr>
        <w:t xml:space="preserve"> Федерального закона "О санитарно-эпидемиологическом благополучии населения",</w:t>
      </w:r>
      <w:proofErr w:type="gramEnd"/>
      <w:r w:rsidRPr="00285BCB">
        <w:rPr>
          <w:rFonts w:ascii="Times New Roman" w:hAnsi="Times New Roman"/>
          <w:sz w:val="28"/>
        </w:rPr>
        <w:t xml:space="preserve"> </w:t>
      </w:r>
      <w:hyperlink r:id="rId20" w:history="1">
        <w:r w:rsidRPr="00285BCB">
          <w:rPr>
            <w:rStyle w:val="a3"/>
            <w:rFonts w:ascii="Times New Roman" w:hAnsi="Times New Roman"/>
            <w:sz w:val="28"/>
          </w:rPr>
          <w:t>статьи 11</w:t>
        </w:r>
      </w:hyperlink>
      <w:r w:rsidRPr="00285BCB">
        <w:rPr>
          <w:rFonts w:ascii="Times New Roman" w:hAnsi="Times New Roman"/>
          <w:sz w:val="28"/>
        </w:rPr>
        <w:t xml:space="preserve"> Федерального закона "О биологической безопасности в Российской Федерации" и </w:t>
      </w:r>
      <w:hyperlink r:id="rId21" w:history="1">
        <w:r w:rsidRPr="00285BCB">
          <w:rPr>
            <w:rStyle w:val="a3"/>
            <w:rFonts w:ascii="Times New Roman" w:hAnsi="Times New Roman"/>
            <w:sz w:val="28"/>
          </w:rPr>
          <w:t>статей 7</w:t>
        </w:r>
      </w:hyperlink>
      <w:r w:rsidRPr="00285BCB">
        <w:rPr>
          <w:rFonts w:ascii="Times New Roman" w:hAnsi="Times New Roman"/>
          <w:sz w:val="28"/>
        </w:rPr>
        <w:t xml:space="preserve"> и </w:t>
      </w:r>
      <w:hyperlink r:id="rId22" w:history="1">
        <w:r w:rsidRPr="00285BCB">
          <w:rPr>
            <w:rStyle w:val="a3"/>
            <w:rFonts w:ascii="Times New Roman" w:hAnsi="Times New Roman"/>
            <w:sz w:val="28"/>
          </w:rPr>
          <w:t>8</w:t>
        </w:r>
      </w:hyperlink>
      <w:r w:rsidRPr="00285BCB">
        <w:rPr>
          <w:rFonts w:ascii="Times New Roman" w:hAnsi="Times New Roman"/>
          <w:sz w:val="28"/>
        </w:rPr>
        <w:t xml:space="preserve"> Федерального закона "О государственном регулировании в области генно-инженерной деятельности";</w:t>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t>в) наличие у руководителя юридического лица или его заместителя либо руководителя структурного подразделения, ответственных за осуществление лицензируемой деятельности, индивидуального предпринимателя высшего образования или среднего профессионального образования и дополнительного профессионального образования по программам повышения квалификации в объеме не менее 72 часов по специальности "бактериология", "вирусология", "паразитология" или "микробиология", отвечающих требованиям и характеру заявленных работ (услуг), и стажа работы по специальности не менее 3 лет;</w:t>
      </w:r>
      <w:r w:rsidRPr="00285BCB">
        <w:rPr>
          <w:rFonts w:ascii="Times New Roman" w:hAnsi="Times New Roman"/>
          <w:sz w:val="28"/>
        </w:rPr>
        <w:tab/>
        <w:t>г) наличие в штате специалистов, имеющих высшее образование или среднее профессиональное образование и дополнительное профессиональное образование по программам повышения квалификации в объеме не менее 72 часов по специальности "бактериология", "вирусология", "паразитология" или "микробиология", отвечающих требованиям и характеру заявленных работ (услуг).</w:t>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t xml:space="preserve">п. 5. Лицензиат при осуществлении лицензируемой деятельности должен обеспечить проведение повышения квалификации лиц, указанных в </w:t>
      </w:r>
      <w:hyperlink r:id="rId23" w:anchor="Par51" w:history="1">
        <w:r w:rsidRPr="00285BCB">
          <w:rPr>
            <w:rStyle w:val="a3"/>
            <w:rFonts w:ascii="Times New Roman" w:hAnsi="Times New Roman"/>
            <w:sz w:val="28"/>
          </w:rPr>
          <w:t>подпунктах "в"</w:t>
        </w:r>
      </w:hyperlink>
      <w:r w:rsidRPr="00285BCB">
        <w:rPr>
          <w:rFonts w:ascii="Times New Roman" w:hAnsi="Times New Roman"/>
          <w:sz w:val="28"/>
        </w:rPr>
        <w:t xml:space="preserve"> и </w:t>
      </w:r>
      <w:hyperlink r:id="rId24" w:anchor="Par52" w:history="1">
        <w:r w:rsidRPr="00285BCB">
          <w:rPr>
            <w:rStyle w:val="a3"/>
            <w:rFonts w:ascii="Times New Roman" w:hAnsi="Times New Roman"/>
            <w:sz w:val="28"/>
          </w:rPr>
          <w:t>"г" пункта 4</w:t>
        </w:r>
      </w:hyperlink>
      <w:r w:rsidRPr="00285BCB">
        <w:rPr>
          <w:rFonts w:ascii="Times New Roman" w:hAnsi="Times New Roman"/>
          <w:sz w:val="28"/>
        </w:rPr>
        <w:t xml:space="preserve"> настоящего Положения, не реже одного раза в 5 лет.</w:t>
      </w:r>
    </w:p>
    <w:p w:rsidR="00285BCB" w:rsidRPr="00285BCB" w:rsidRDefault="00285BCB" w:rsidP="00285BCB">
      <w:pPr>
        <w:pStyle w:val="ConsPlusNormal"/>
        <w:spacing w:before="160"/>
        <w:ind w:left="-284" w:firstLine="540"/>
        <w:jc w:val="both"/>
        <w:rPr>
          <w:rFonts w:ascii="Times New Roman" w:hAnsi="Times New Roman"/>
          <w:sz w:val="28"/>
        </w:rPr>
      </w:pPr>
      <w:r w:rsidRPr="00285BCB">
        <w:rPr>
          <w:rFonts w:ascii="Times New Roman" w:hAnsi="Times New Roman"/>
          <w:sz w:val="28"/>
        </w:rPr>
        <w:t xml:space="preserve">В соответствии с ч. 2 ст. 14.1 КоАП РФ осуществление предпринимательской деятельности без специального </w:t>
      </w:r>
      <w:hyperlink r:id="rId25" w:history="1">
        <w:r w:rsidRPr="00285BCB">
          <w:rPr>
            <w:rStyle w:val="a3"/>
            <w:rFonts w:ascii="Times New Roman" w:hAnsi="Times New Roman"/>
            <w:sz w:val="28"/>
          </w:rPr>
          <w:t>разрешения</w:t>
        </w:r>
      </w:hyperlink>
      <w:r w:rsidRPr="00285BCB">
        <w:rPr>
          <w:rFonts w:ascii="Times New Roman" w:hAnsi="Times New Roman"/>
          <w:sz w:val="28"/>
        </w:rPr>
        <w:t xml:space="preserve"> (лицензии), если такое разрешение (такая лицензия) обязательно (обязательна</w:t>
      </w:r>
      <w:proofErr w:type="gramStart"/>
      <w:r w:rsidRPr="00285BCB">
        <w:rPr>
          <w:rFonts w:ascii="Times New Roman" w:hAnsi="Times New Roman"/>
          <w:sz w:val="28"/>
        </w:rPr>
        <w:t>)в</w:t>
      </w:r>
      <w:proofErr w:type="gramEnd"/>
      <w:r w:rsidRPr="00285BCB">
        <w:rPr>
          <w:rFonts w:ascii="Times New Roman" w:hAnsi="Times New Roman"/>
          <w:sz w:val="28"/>
        </w:rPr>
        <w:t>лечет наложение административного штрафа:</w:t>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0043794C">
        <w:rPr>
          <w:rFonts w:ascii="Times New Roman" w:hAnsi="Times New Roman"/>
          <w:sz w:val="28"/>
        </w:rPr>
        <w:tab/>
      </w:r>
      <w:r w:rsidR="0043794C">
        <w:rPr>
          <w:rFonts w:ascii="Times New Roman" w:hAnsi="Times New Roman"/>
          <w:sz w:val="28"/>
        </w:rPr>
        <w:tab/>
      </w:r>
      <w:r w:rsidR="0043794C">
        <w:rPr>
          <w:rFonts w:ascii="Times New Roman" w:hAnsi="Times New Roman"/>
          <w:sz w:val="28"/>
        </w:rPr>
        <w:tab/>
      </w:r>
      <w:r w:rsidRPr="00285BCB">
        <w:rPr>
          <w:rFonts w:ascii="Times New Roman" w:hAnsi="Times New Roman"/>
          <w:sz w:val="28"/>
        </w:rPr>
        <w:t xml:space="preserve">-на граждан в размере от двух тысяч до двух тысяч пятисот рублей с конфискацией изготовленной продукции, орудий производства и сырья или без таковой; </w:t>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t xml:space="preserve">- на должностных лиц - от четырех тысяч до пяти тысяч рублей с конфискацией изготовленной продукции, орудий производства и сырья или без таковой; </w:t>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t xml:space="preserve">- на юридических лиц - </w:t>
      </w:r>
      <w:proofErr w:type="gramStart"/>
      <w:r w:rsidRPr="00285BCB">
        <w:rPr>
          <w:rFonts w:ascii="Times New Roman" w:hAnsi="Times New Roman"/>
          <w:sz w:val="28"/>
        </w:rPr>
        <w:t>от</w:t>
      </w:r>
      <w:proofErr w:type="gramEnd"/>
      <w:r w:rsidRPr="00285BCB">
        <w:rPr>
          <w:rFonts w:ascii="Times New Roman" w:hAnsi="Times New Roman"/>
          <w:sz w:val="28"/>
        </w:rPr>
        <w:t xml:space="preserve"> </w:t>
      </w:r>
      <w:proofErr w:type="gramStart"/>
      <w:r w:rsidRPr="00285BCB">
        <w:rPr>
          <w:rFonts w:ascii="Times New Roman" w:hAnsi="Times New Roman"/>
          <w:sz w:val="28"/>
        </w:rPr>
        <w:t>сорока</w:t>
      </w:r>
      <w:proofErr w:type="gramEnd"/>
      <w:r w:rsidRPr="00285BCB">
        <w:rPr>
          <w:rFonts w:ascii="Times New Roman" w:hAnsi="Times New Roman"/>
          <w:sz w:val="28"/>
        </w:rPr>
        <w:t xml:space="preserve"> тысяч до пятидесяти тысяч рублей с конфискацией изготовленной продукции, орудий производства и сырья или без таковой.</w:t>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t xml:space="preserve">В соответствии с </w:t>
      </w:r>
      <w:proofErr w:type="gramStart"/>
      <w:r w:rsidRPr="00285BCB">
        <w:rPr>
          <w:rFonts w:ascii="Times New Roman" w:hAnsi="Times New Roman"/>
          <w:sz w:val="28"/>
        </w:rPr>
        <w:t>ч</w:t>
      </w:r>
      <w:proofErr w:type="gramEnd"/>
      <w:r w:rsidRPr="00285BCB">
        <w:rPr>
          <w:rFonts w:ascii="Times New Roman" w:hAnsi="Times New Roman"/>
          <w:sz w:val="28"/>
        </w:rPr>
        <w:t xml:space="preserve">. 3 ст. 14.1 КоАП РФ осуществление предпринимательской деятельности с нарушением требований и условий, предусмотренных специальным разрешением (лицензией), за исключением случаев, </w:t>
      </w:r>
      <w:r w:rsidRPr="00285BCB">
        <w:rPr>
          <w:rFonts w:ascii="Times New Roman" w:hAnsi="Times New Roman"/>
          <w:sz w:val="28"/>
        </w:rPr>
        <w:lastRenderedPageBreak/>
        <w:t xml:space="preserve">предусмотренных </w:t>
      </w:r>
      <w:hyperlink r:id="rId26" w:anchor="Par5789" w:history="1">
        <w:r w:rsidRPr="00285BCB">
          <w:rPr>
            <w:rStyle w:val="a3"/>
            <w:rFonts w:ascii="Times New Roman" w:hAnsi="Times New Roman"/>
            <w:sz w:val="28"/>
          </w:rPr>
          <w:t>частью 1.1 статьи 14.4.2</w:t>
        </w:r>
      </w:hyperlink>
      <w:r w:rsidRPr="00285BCB">
        <w:rPr>
          <w:rFonts w:ascii="Times New Roman" w:hAnsi="Times New Roman"/>
          <w:sz w:val="28"/>
        </w:rPr>
        <w:t>КоАП РФ влечет:</w:t>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t xml:space="preserve">- предупреждение или наложение административного штрафа на граждан в размере от одной тысячи пятисот до двух тысяч рублей; </w:t>
      </w:r>
    </w:p>
    <w:p w:rsidR="00285BCB" w:rsidRPr="00285BCB" w:rsidRDefault="00285BCB" w:rsidP="00285BCB">
      <w:pPr>
        <w:pStyle w:val="a4"/>
        <w:ind w:left="-284" w:firstLine="992"/>
        <w:jc w:val="both"/>
        <w:rPr>
          <w:rFonts w:ascii="Times New Roman" w:hAnsi="Times New Roman"/>
          <w:sz w:val="28"/>
        </w:rPr>
      </w:pPr>
      <w:r w:rsidRPr="00285BCB">
        <w:rPr>
          <w:rFonts w:ascii="Times New Roman" w:hAnsi="Times New Roman"/>
          <w:sz w:val="28"/>
        </w:rPr>
        <w:t xml:space="preserve">- на должностных лиц - от трех тысяч до четырех тысяч рублей; </w:t>
      </w:r>
    </w:p>
    <w:p w:rsidR="00285BCB" w:rsidRPr="00285BCB" w:rsidRDefault="00285BCB" w:rsidP="00285BCB">
      <w:pPr>
        <w:pStyle w:val="a4"/>
        <w:ind w:left="-284" w:firstLine="992"/>
        <w:jc w:val="both"/>
        <w:rPr>
          <w:rFonts w:ascii="Times New Roman" w:hAnsi="Times New Roman"/>
          <w:sz w:val="28"/>
        </w:rPr>
      </w:pPr>
      <w:r w:rsidRPr="00285BCB">
        <w:rPr>
          <w:rFonts w:ascii="Times New Roman" w:hAnsi="Times New Roman"/>
          <w:sz w:val="28"/>
        </w:rPr>
        <w:t>- на юридических лиц - от тридцати тысяч до сорока тысяч рублей.</w:t>
      </w:r>
      <w:r w:rsidRPr="00285BCB">
        <w:rPr>
          <w:rFonts w:ascii="Times New Roman" w:hAnsi="Times New Roman"/>
          <w:sz w:val="28"/>
        </w:rPr>
        <w:tab/>
      </w:r>
      <w:proofErr w:type="gramStart"/>
      <w:r w:rsidRPr="00285BCB">
        <w:rPr>
          <w:rFonts w:ascii="Times New Roman" w:hAnsi="Times New Roman"/>
          <w:sz w:val="28"/>
        </w:rPr>
        <w:t xml:space="preserve">В соответствии с ч. 4 ст. 14.1 КоАП РФ осуществление  предпринимательской деятельности с грубым нарушением требований и условий, предусмотренных специальным разрешением (лицензией), за исключением случаев, предусмотренных </w:t>
      </w:r>
      <w:hyperlink r:id="rId27" w:anchor="Par5789" w:history="1">
        <w:r w:rsidRPr="00285BCB">
          <w:rPr>
            <w:rStyle w:val="a3"/>
            <w:rFonts w:ascii="Times New Roman" w:hAnsi="Times New Roman"/>
            <w:sz w:val="28"/>
          </w:rPr>
          <w:t>частью 1.1 статьи 14.4.2</w:t>
        </w:r>
      </w:hyperlink>
      <w:r w:rsidRPr="00285BCB">
        <w:rPr>
          <w:rFonts w:ascii="Times New Roman" w:hAnsi="Times New Roman"/>
          <w:sz w:val="28"/>
        </w:rPr>
        <w:t xml:space="preserve"> настоящего Кодекса влечет наложение административного штрафа:</w:t>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t>-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w:t>
      </w:r>
      <w:proofErr w:type="gramEnd"/>
      <w:r w:rsidRPr="00285BCB">
        <w:rPr>
          <w:rFonts w:ascii="Times New Roman" w:hAnsi="Times New Roman"/>
          <w:sz w:val="28"/>
        </w:rPr>
        <w:t xml:space="preserve"> до девяноста суток; </w:t>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t xml:space="preserve">- на должностных лиц - от пяти тысяч до десяти тысяч рублей; </w:t>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proofErr w:type="gramStart"/>
      <w:r w:rsidRPr="00285BCB">
        <w:rPr>
          <w:rFonts w:ascii="Times New Roman" w:hAnsi="Times New Roman"/>
          <w:sz w:val="28"/>
        </w:rPr>
        <w:tab/>
        <w:t>-</w:t>
      </w:r>
      <w:proofErr w:type="gramEnd"/>
      <w:r w:rsidRPr="00285BCB">
        <w:rPr>
          <w:rFonts w:ascii="Times New Roman" w:hAnsi="Times New Roman"/>
          <w:sz w:val="28"/>
        </w:rPr>
        <w:t>на юридических лиц - от ста тысяч до двухсот тысяч рублей или административное приостановление деятельности на срок до девяноста суток.</w:t>
      </w:r>
    </w:p>
    <w:p w:rsidR="00285BCB" w:rsidRPr="00285BCB" w:rsidRDefault="00285BCB" w:rsidP="00285BCB">
      <w:pPr>
        <w:pStyle w:val="ConsPlusNormal"/>
        <w:ind w:firstLine="540"/>
        <w:jc w:val="both"/>
        <w:outlineLvl w:val="2"/>
        <w:rPr>
          <w:rFonts w:ascii="Times New Roman" w:hAnsi="Times New Roman"/>
          <w:sz w:val="28"/>
        </w:rPr>
      </w:pPr>
      <w:r w:rsidRPr="00285BCB">
        <w:rPr>
          <w:rFonts w:ascii="Times New Roman" w:hAnsi="Times New Roman"/>
          <w:sz w:val="28"/>
        </w:rPr>
        <w:t xml:space="preserve">В соответствии с </w:t>
      </w:r>
      <w:proofErr w:type="gramStart"/>
      <w:r w:rsidRPr="00285BCB">
        <w:rPr>
          <w:rFonts w:ascii="Times New Roman" w:hAnsi="Times New Roman"/>
          <w:sz w:val="28"/>
        </w:rPr>
        <w:t>ч</w:t>
      </w:r>
      <w:proofErr w:type="gramEnd"/>
      <w:r w:rsidRPr="00285BCB">
        <w:rPr>
          <w:rFonts w:ascii="Times New Roman" w:hAnsi="Times New Roman"/>
          <w:sz w:val="28"/>
        </w:rPr>
        <w:t xml:space="preserve">. 1 ст. 19.20 КоАП РФ осуществление деятельности, не связанной с извлечением прибыли, без специального </w:t>
      </w:r>
      <w:hyperlink r:id="rId28" w:history="1">
        <w:r w:rsidRPr="00285BCB">
          <w:rPr>
            <w:rStyle w:val="a3"/>
            <w:rFonts w:ascii="Times New Roman" w:hAnsi="Times New Roman"/>
            <w:sz w:val="28"/>
          </w:rPr>
          <w:t>разрешения</w:t>
        </w:r>
      </w:hyperlink>
      <w:r w:rsidRPr="00285BCB">
        <w:rPr>
          <w:rFonts w:ascii="Times New Roman" w:hAnsi="Times New Roman"/>
          <w:sz w:val="28"/>
        </w:rPr>
        <w:t xml:space="preserve"> (лицензии), если такое разрешение (лицензия) обязательно (обязательна) влечет предупреждение или наложение административного штрафа:</w:t>
      </w:r>
    </w:p>
    <w:p w:rsidR="00285BCB" w:rsidRPr="00285BCB" w:rsidRDefault="00285BCB" w:rsidP="00285BCB">
      <w:pPr>
        <w:pStyle w:val="ConsPlusNormal"/>
        <w:ind w:firstLine="540"/>
        <w:jc w:val="both"/>
        <w:outlineLvl w:val="2"/>
        <w:rPr>
          <w:rFonts w:ascii="Times New Roman" w:hAnsi="Times New Roman"/>
          <w:sz w:val="28"/>
        </w:rPr>
      </w:pPr>
      <w:r w:rsidRPr="00285BCB">
        <w:rPr>
          <w:rFonts w:ascii="Times New Roman" w:hAnsi="Times New Roman"/>
          <w:sz w:val="28"/>
        </w:rPr>
        <w:t xml:space="preserve">- на граждан в размере от пятисот до одной тысячи рублей; </w:t>
      </w:r>
    </w:p>
    <w:p w:rsidR="00285BCB" w:rsidRPr="00285BCB" w:rsidRDefault="00285BCB" w:rsidP="00285BCB">
      <w:pPr>
        <w:pStyle w:val="ConsPlusNormal"/>
        <w:ind w:firstLine="540"/>
        <w:jc w:val="both"/>
        <w:outlineLvl w:val="2"/>
        <w:rPr>
          <w:rFonts w:ascii="Times New Roman" w:hAnsi="Times New Roman"/>
          <w:sz w:val="28"/>
        </w:rPr>
      </w:pPr>
      <w:r w:rsidRPr="00285BCB">
        <w:rPr>
          <w:rFonts w:ascii="Times New Roman" w:hAnsi="Times New Roman"/>
          <w:sz w:val="28"/>
        </w:rPr>
        <w:t xml:space="preserve">- на должностных лиц - от тридцати тысяч до пятидесяти тысяч рублей или дисквалификацию на срок от одного года до трех лет; </w:t>
      </w:r>
    </w:p>
    <w:p w:rsidR="00285BCB" w:rsidRPr="00285BCB" w:rsidRDefault="00285BCB" w:rsidP="00285BCB">
      <w:pPr>
        <w:pStyle w:val="ConsPlusNormal"/>
        <w:ind w:firstLine="540"/>
        <w:jc w:val="both"/>
        <w:outlineLvl w:val="2"/>
        <w:rPr>
          <w:rFonts w:ascii="Times New Roman" w:hAnsi="Times New Roman"/>
          <w:sz w:val="28"/>
        </w:rPr>
      </w:pPr>
      <w:r w:rsidRPr="00285BCB">
        <w:rPr>
          <w:rFonts w:ascii="Times New Roman" w:hAnsi="Times New Roman"/>
          <w:sz w:val="28"/>
        </w:rPr>
        <w:t xml:space="preserve">-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w:t>
      </w:r>
    </w:p>
    <w:p w:rsidR="00285BCB" w:rsidRPr="00285BCB" w:rsidRDefault="00285BCB" w:rsidP="00285BCB">
      <w:pPr>
        <w:pStyle w:val="ConsPlusNormal"/>
        <w:ind w:firstLine="540"/>
        <w:jc w:val="both"/>
        <w:outlineLvl w:val="2"/>
        <w:rPr>
          <w:rFonts w:ascii="Times New Roman" w:hAnsi="Times New Roman"/>
          <w:sz w:val="28"/>
        </w:rPr>
      </w:pPr>
      <w:r w:rsidRPr="00285BCB">
        <w:rPr>
          <w:rFonts w:ascii="Times New Roman" w:hAnsi="Times New Roman"/>
          <w:sz w:val="28"/>
        </w:rPr>
        <w:t>-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r>
      <w:r w:rsidRPr="00285BCB">
        <w:rPr>
          <w:rFonts w:ascii="Times New Roman" w:hAnsi="Times New Roman"/>
          <w:sz w:val="28"/>
        </w:rPr>
        <w:tab/>
        <w:t>В соответствии с ч. 2 ст. 19.20 КоАП РФ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w:t>
      </w:r>
      <w:proofErr w:type="gramStart"/>
      <w:r w:rsidRPr="00285BCB">
        <w:rPr>
          <w:rFonts w:ascii="Times New Roman" w:hAnsi="Times New Roman"/>
          <w:sz w:val="28"/>
        </w:rPr>
        <w:t>)в</w:t>
      </w:r>
      <w:proofErr w:type="gramEnd"/>
      <w:r w:rsidRPr="00285BCB">
        <w:rPr>
          <w:rFonts w:ascii="Times New Roman" w:hAnsi="Times New Roman"/>
          <w:sz w:val="28"/>
        </w:rPr>
        <w:t>лечет предупреждение или наложение административного штрафа:</w:t>
      </w:r>
    </w:p>
    <w:p w:rsidR="00285BCB" w:rsidRPr="00285BCB" w:rsidRDefault="00285BCB" w:rsidP="00285BCB">
      <w:pPr>
        <w:pStyle w:val="ConsPlusNormal"/>
        <w:ind w:firstLine="540"/>
        <w:jc w:val="both"/>
        <w:outlineLvl w:val="2"/>
        <w:rPr>
          <w:rFonts w:ascii="Times New Roman" w:hAnsi="Times New Roman"/>
          <w:sz w:val="28"/>
        </w:rPr>
      </w:pPr>
      <w:r w:rsidRPr="00285BCB">
        <w:rPr>
          <w:rFonts w:ascii="Times New Roman" w:hAnsi="Times New Roman"/>
          <w:sz w:val="28"/>
        </w:rPr>
        <w:t xml:space="preserve">- на граждан в размере от трехсот до пятисот рублей; </w:t>
      </w:r>
    </w:p>
    <w:p w:rsidR="00285BCB" w:rsidRPr="00285BCB" w:rsidRDefault="00285BCB" w:rsidP="00285BCB">
      <w:pPr>
        <w:pStyle w:val="ConsPlusNormal"/>
        <w:ind w:firstLine="540"/>
        <w:jc w:val="both"/>
        <w:outlineLvl w:val="2"/>
        <w:rPr>
          <w:rFonts w:ascii="Times New Roman" w:hAnsi="Times New Roman"/>
          <w:sz w:val="28"/>
        </w:rPr>
      </w:pPr>
      <w:r w:rsidRPr="00285BCB">
        <w:rPr>
          <w:rFonts w:ascii="Times New Roman" w:hAnsi="Times New Roman"/>
          <w:sz w:val="28"/>
        </w:rPr>
        <w:t xml:space="preserve">- на должностных лиц - от пятнадцати тысяч до двадцати пяти тысяч рублей; </w:t>
      </w:r>
    </w:p>
    <w:p w:rsidR="00285BCB" w:rsidRPr="00285BCB" w:rsidRDefault="00285BCB" w:rsidP="00285BCB">
      <w:pPr>
        <w:pStyle w:val="ConsPlusNormal"/>
        <w:ind w:firstLine="540"/>
        <w:jc w:val="both"/>
        <w:outlineLvl w:val="2"/>
        <w:rPr>
          <w:rFonts w:ascii="Times New Roman" w:hAnsi="Times New Roman"/>
          <w:sz w:val="28"/>
        </w:rPr>
      </w:pPr>
      <w:r w:rsidRPr="00285BCB">
        <w:rPr>
          <w:rFonts w:ascii="Times New Roman" w:hAnsi="Times New Roman"/>
          <w:sz w:val="28"/>
        </w:rPr>
        <w:t xml:space="preserve">- на лиц, осуществляющих предпринимательскую деятельность без образования юридического лица - от пяти тысяч до десяти тысяч рублей; </w:t>
      </w:r>
    </w:p>
    <w:p w:rsidR="00285BCB" w:rsidRPr="00285BCB" w:rsidRDefault="00285BCB" w:rsidP="00285BCB">
      <w:pPr>
        <w:pStyle w:val="ConsPlusNormal"/>
        <w:ind w:firstLine="540"/>
        <w:jc w:val="both"/>
        <w:outlineLvl w:val="2"/>
        <w:rPr>
          <w:rFonts w:ascii="Times New Roman" w:hAnsi="Times New Roman"/>
          <w:sz w:val="28"/>
        </w:rPr>
      </w:pPr>
      <w:r w:rsidRPr="00285BCB">
        <w:rPr>
          <w:rFonts w:ascii="Times New Roman" w:hAnsi="Times New Roman"/>
          <w:sz w:val="28"/>
        </w:rPr>
        <w:t>- на юридических лиц - от ста тысяч до ста пятидесяти тысяч рублей.</w:t>
      </w:r>
    </w:p>
    <w:p w:rsidR="00285BCB" w:rsidRPr="00285BCB" w:rsidRDefault="00285BCB" w:rsidP="00285BCB">
      <w:pPr>
        <w:pStyle w:val="ConsPlusNormal"/>
        <w:ind w:firstLine="540"/>
        <w:jc w:val="both"/>
        <w:outlineLvl w:val="2"/>
        <w:rPr>
          <w:rFonts w:ascii="Times New Roman" w:hAnsi="Times New Roman"/>
          <w:sz w:val="28"/>
        </w:rPr>
      </w:pPr>
      <w:r w:rsidRPr="00285BCB">
        <w:rPr>
          <w:rFonts w:ascii="Times New Roman" w:hAnsi="Times New Roman"/>
          <w:sz w:val="28"/>
        </w:rPr>
        <w:t xml:space="preserve">В соответствии с ч. 3 ст. 19.20 КоАП РФ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w:t>
      </w:r>
      <w:r w:rsidRPr="00285BCB">
        <w:rPr>
          <w:rFonts w:ascii="Times New Roman" w:hAnsi="Times New Roman"/>
          <w:sz w:val="28"/>
        </w:rPr>
        <w:lastRenderedPageBreak/>
        <w:t>специальное разрешение (лицензия) обязательно (обязательна</w:t>
      </w:r>
      <w:proofErr w:type="gramStart"/>
      <w:r w:rsidRPr="00285BCB">
        <w:rPr>
          <w:rFonts w:ascii="Times New Roman" w:hAnsi="Times New Roman"/>
          <w:sz w:val="28"/>
        </w:rPr>
        <w:t>)в</w:t>
      </w:r>
      <w:proofErr w:type="gramEnd"/>
      <w:r w:rsidRPr="00285BCB">
        <w:rPr>
          <w:rFonts w:ascii="Times New Roman" w:hAnsi="Times New Roman"/>
          <w:sz w:val="28"/>
        </w:rPr>
        <w:t>лечет наложение административного штрафа:</w:t>
      </w:r>
    </w:p>
    <w:p w:rsidR="00285BCB" w:rsidRPr="00285BCB" w:rsidRDefault="00285BCB" w:rsidP="00285BCB">
      <w:pPr>
        <w:pStyle w:val="ConsPlusNormal"/>
        <w:ind w:firstLine="540"/>
        <w:jc w:val="both"/>
        <w:outlineLvl w:val="2"/>
        <w:rPr>
          <w:rFonts w:ascii="Times New Roman" w:hAnsi="Times New Roman"/>
          <w:sz w:val="28"/>
        </w:rPr>
      </w:pPr>
      <w:r w:rsidRPr="00285BCB">
        <w:rPr>
          <w:rFonts w:ascii="Times New Roman" w:hAnsi="Times New Roman"/>
          <w:sz w:val="28"/>
        </w:rPr>
        <w:t xml:space="preserve">- на должностных лиц в размере от двадцати тысяч до тридцати тысяч рублей; </w:t>
      </w:r>
    </w:p>
    <w:p w:rsidR="00285BCB" w:rsidRPr="00285BCB" w:rsidRDefault="00285BCB" w:rsidP="00285BCB">
      <w:pPr>
        <w:pStyle w:val="ConsPlusNormal"/>
        <w:ind w:firstLine="540"/>
        <w:jc w:val="both"/>
        <w:outlineLvl w:val="2"/>
        <w:rPr>
          <w:rFonts w:ascii="Times New Roman" w:hAnsi="Times New Roman"/>
          <w:sz w:val="28"/>
        </w:rPr>
      </w:pPr>
      <w:r w:rsidRPr="00285BCB">
        <w:rPr>
          <w:rFonts w:ascii="Times New Roman" w:hAnsi="Times New Roman"/>
          <w:sz w:val="28"/>
        </w:rPr>
        <w:t xml:space="preserve">-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w:t>
      </w:r>
    </w:p>
    <w:p w:rsidR="00285BCB" w:rsidRPr="00285BCB" w:rsidRDefault="00285BCB" w:rsidP="00285BCB">
      <w:pPr>
        <w:pStyle w:val="ConsPlusNormal"/>
        <w:ind w:firstLine="540"/>
        <w:jc w:val="both"/>
        <w:outlineLvl w:val="2"/>
        <w:rPr>
          <w:rFonts w:ascii="Times New Roman" w:hAnsi="Times New Roman"/>
          <w:sz w:val="28"/>
        </w:rPr>
      </w:pPr>
      <w:r w:rsidRPr="00285BCB">
        <w:rPr>
          <w:rFonts w:ascii="Times New Roman" w:hAnsi="Times New Roman"/>
          <w:sz w:val="28"/>
        </w:rPr>
        <w:t>-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285BCB" w:rsidRPr="00285BCB" w:rsidRDefault="00285BCB" w:rsidP="00285BCB">
      <w:pPr>
        <w:pStyle w:val="ConsPlusNormal"/>
        <w:ind w:firstLine="540"/>
        <w:jc w:val="both"/>
        <w:outlineLvl w:val="2"/>
        <w:rPr>
          <w:rFonts w:ascii="Times New Roman" w:hAnsi="Times New Roman"/>
          <w:sz w:val="28"/>
        </w:rPr>
      </w:pPr>
      <w:r w:rsidRPr="00285BCB">
        <w:rPr>
          <w:rFonts w:ascii="Times New Roman" w:hAnsi="Times New Roman"/>
          <w:sz w:val="28"/>
        </w:rPr>
        <w:t>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rsidR="00285BCB" w:rsidRPr="00285BCB" w:rsidRDefault="00285BCB" w:rsidP="00285BCB">
      <w:pPr>
        <w:pStyle w:val="ConsPlusNormal"/>
        <w:ind w:firstLine="540"/>
        <w:jc w:val="both"/>
        <w:outlineLvl w:val="2"/>
        <w:rPr>
          <w:rFonts w:ascii="Times New Roman" w:hAnsi="Times New Roman"/>
          <w:sz w:val="28"/>
        </w:rPr>
      </w:pPr>
      <w:r w:rsidRPr="00285BCB">
        <w:rPr>
          <w:rFonts w:ascii="Times New Roman" w:hAnsi="Times New Roman"/>
          <w:sz w:val="28"/>
        </w:rPr>
        <w:t>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285BCB" w:rsidRPr="00285BCB" w:rsidRDefault="00285BCB" w:rsidP="00285BCB">
      <w:pPr>
        <w:pStyle w:val="ConsPlusNormal"/>
        <w:ind w:firstLine="540"/>
        <w:jc w:val="both"/>
        <w:outlineLvl w:val="2"/>
        <w:rPr>
          <w:rFonts w:ascii="Times New Roman" w:hAnsi="Times New Roman"/>
          <w:sz w:val="28"/>
        </w:rPr>
      </w:pPr>
      <w:r w:rsidRPr="00285BCB">
        <w:rPr>
          <w:rFonts w:ascii="Times New Roman" w:hAnsi="Times New Roman"/>
          <w:sz w:val="28"/>
        </w:rPr>
        <w:t>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rsidR="00285BCB" w:rsidRPr="00285BCB" w:rsidRDefault="00285BCB" w:rsidP="00285BCB">
      <w:pPr>
        <w:pStyle w:val="ConsPlusNormal"/>
        <w:spacing w:before="160"/>
        <w:ind w:firstLine="540"/>
        <w:jc w:val="both"/>
        <w:rPr>
          <w:rFonts w:ascii="Times New Roman" w:hAnsi="Times New Roman"/>
          <w:sz w:val="28"/>
        </w:rPr>
      </w:pPr>
    </w:p>
    <w:p w:rsidR="00285BCB" w:rsidRPr="00285BCB" w:rsidRDefault="00285BCB" w:rsidP="00285BCB">
      <w:pPr>
        <w:pStyle w:val="a4"/>
        <w:ind w:left="-284"/>
        <w:rPr>
          <w:rFonts w:ascii="Times New Roman" w:hAnsi="Times New Roman"/>
          <w:sz w:val="24"/>
        </w:rPr>
      </w:pPr>
    </w:p>
    <w:p w:rsidR="00285BCB" w:rsidRDefault="00285BCB" w:rsidP="00285BCB">
      <w:pPr>
        <w:pStyle w:val="a4"/>
        <w:ind w:left="-284" w:firstLine="284"/>
        <w:jc w:val="both"/>
        <w:rPr>
          <w:rFonts w:ascii="Times New Roman" w:hAnsi="Times New Roman"/>
          <w:sz w:val="28"/>
          <w:szCs w:val="28"/>
        </w:rPr>
      </w:pPr>
      <w:r>
        <w:rPr>
          <w:rFonts w:ascii="Times New Roman" w:hAnsi="Times New Roman"/>
          <w:sz w:val="28"/>
          <w:szCs w:val="28"/>
        </w:rPr>
        <w:t xml:space="preserve">Начальник отдела эпидемиологического надзора </w:t>
      </w:r>
      <w:r>
        <w:rPr>
          <w:rFonts w:ascii="Times New Roman" w:hAnsi="Times New Roman"/>
          <w:sz w:val="28"/>
          <w:szCs w:val="28"/>
        </w:rPr>
        <w:tab/>
      </w:r>
      <w:r>
        <w:rPr>
          <w:rFonts w:ascii="Times New Roman" w:hAnsi="Times New Roman"/>
          <w:sz w:val="28"/>
          <w:szCs w:val="28"/>
        </w:rPr>
        <w:tab/>
        <w:t>К.Х.</w:t>
      </w:r>
      <w:r w:rsidRPr="00285BCB">
        <w:rPr>
          <w:rFonts w:ascii="Times New Roman" w:hAnsi="Times New Roman"/>
          <w:sz w:val="28"/>
          <w:szCs w:val="28"/>
        </w:rPr>
        <w:t>Болатчиев</w:t>
      </w:r>
    </w:p>
    <w:p w:rsidR="00285BCB" w:rsidRDefault="00285BCB" w:rsidP="00285BCB">
      <w:pPr>
        <w:pStyle w:val="a4"/>
        <w:ind w:left="-284" w:firstLine="284"/>
        <w:jc w:val="both"/>
        <w:rPr>
          <w:rFonts w:ascii="Times New Roman" w:hAnsi="Times New Roman"/>
          <w:sz w:val="28"/>
          <w:szCs w:val="28"/>
        </w:rPr>
      </w:pPr>
    </w:p>
    <w:p w:rsidR="00285BCB" w:rsidRPr="00285BCB" w:rsidRDefault="00285BCB" w:rsidP="00285BCB">
      <w:pPr>
        <w:pStyle w:val="a4"/>
        <w:ind w:left="-284" w:firstLine="284"/>
        <w:jc w:val="both"/>
        <w:rPr>
          <w:rFonts w:ascii="Times New Roman" w:hAnsi="Times New Roman"/>
          <w:sz w:val="24"/>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E3446B">
        <w:rPr>
          <w:rFonts w:ascii="Times New Roman" w:hAnsi="Times New Roman"/>
          <w:sz w:val="28"/>
          <w:szCs w:val="28"/>
        </w:rPr>
        <w:t>01</w:t>
      </w:r>
      <w:r>
        <w:rPr>
          <w:rFonts w:ascii="Times New Roman" w:hAnsi="Times New Roman"/>
          <w:sz w:val="28"/>
          <w:szCs w:val="28"/>
        </w:rPr>
        <w:t>.0</w:t>
      </w:r>
      <w:r w:rsidR="00E3446B">
        <w:rPr>
          <w:rFonts w:ascii="Times New Roman" w:hAnsi="Times New Roman"/>
          <w:sz w:val="28"/>
          <w:szCs w:val="28"/>
        </w:rPr>
        <w:t>8</w:t>
      </w:r>
      <w:r>
        <w:rPr>
          <w:rFonts w:ascii="Times New Roman" w:hAnsi="Times New Roman"/>
          <w:sz w:val="28"/>
          <w:szCs w:val="28"/>
        </w:rPr>
        <w:t>.2</w:t>
      </w:r>
      <w:r w:rsidR="001058BC">
        <w:rPr>
          <w:rFonts w:ascii="Times New Roman" w:hAnsi="Times New Roman"/>
          <w:sz w:val="28"/>
          <w:szCs w:val="28"/>
        </w:rPr>
        <w:t>0</w:t>
      </w:r>
      <w:r>
        <w:rPr>
          <w:rFonts w:ascii="Times New Roman" w:hAnsi="Times New Roman"/>
          <w:sz w:val="28"/>
          <w:szCs w:val="28"/>
        </w:rPr>
        <w:t>23</w:t>
      </w:r>
    </w:p>
    <w:p w:rsidR="00285BCB" w:rsidRPr="00285BCB" w:rsidRDefault="00285BCB" w:rsidP="00285BCB">
      <w:pPr>
        <w:pStyle w:val="a4"/>
        <w:ind w:left="-284"/>
        <w:rPr>
          <w:rFonts w:ascii="Times New Roman" w:hAnsi="Times New Roman"/>
          <w:sz w:val="28"/>
        </w:rPr>
      </w:pPr>
    </w:p>
    <w:p w:rsidR="00923253" w:rsidRPr="00285BCB" w:rsidRDefault="00923253"/>
    <w:sectPr w:rsidR="00923253" w:rsidRPr="00285BCB" w:rsidSect="009232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85BCB"/>
    <w:rsid w:val="001058BC"/>
    <w:rsid w:val="00264DAC"/>
    <w:rsid w:val="00285BCB"/>
    <w:rsid w:val="003544F9"/>
    <w:rsid w:val="0043794C"/>
    <w:rsid w:val="0054682F"/>
    <w:rsid w:val="006C34E3"/>
    <w:rsid w:val="00915317"/>
    <w:rsid w:val="00923253"/>
    <w:rsid w:val="009239E5"/>
    <w:rsid w:val="00B97640"/>
    <w:rsid w:val="00D9212E"/>
    <w:rsid w:val="00E3446B"/>
    <w:rsid w:val="00F50E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2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85BCB"/>
    <w:rPr>
      <w:strike w:val="0"/>
      <w:dstrike w:val="0"/>
      <w:color w:val="000080"/>
      <w:u w:val="none"/>
      <w:effect w:val="none"/>
    </w:rPr>
  </w:style>
  <w:style w:type="paragraph" w:styleId="a4">
    <w:name w:val="No Spacing"/>
    <w:qFormat/>
    <w:rsid w:val="00285BCB"/>
    <w:pPr>
      <w:spacing w:after="0" w:line="240" w:lineRule="auto"/>
    </w:pPr>
    <w:rPr>
      <w:rFonts w:ascii="Calibri" w:eastAsia="Times New Roman" w:hAnsi="Calibri" w:cs="Times New Roman"/>
      <w:szCs w:val="20"/>
    </w:rPr>
  </w:style>
  <w:style w:type="paragraph" w:customStyle="1" w:styleId="ConsPlusNormal">
    <w:name w:val="ConsPlusNormal"/>
    <w:rsid w:val="00285BCB"/>
    <w:pPr>
      <w:widowControl w:val="0"/>
      <w:spacing w:after="0" w:line="240" w:lineRule="auto"/>
    </w:pPr>
    <w:rPr>
      <w:rFonts w:ascii="Arial" w:eastAsia="Times New Roman" w:hAnsi="Arial" w:cs="Times New Roman"/>
      <w:sz w:val="16"/>
      <w:szCs w:val="20"/>
    </w:rPr>
  </w:style>
</w:styles>
</file>

<file path=word/webSettings.xml><?xml version="1.0" encoding="utf-8"?>
<w:webSettings xmlns:r="http://schemas.openxmlformats.org/officeDocument/2006/relationships" xmlns:w="http://schemas.openxmlformats.org/wordprocessingml/2006/main">
  <w:divs>
    <w:div w:id="181613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BDDF58CDA3B4D8B185D111EC6D1401DAA7D92DB809A96F80E9D2F87BABDFB6443210796D5D8DE9AE0EC7BF365DCBB5AD9F7FDE7FACD766cFE6J" TargetMode="External"/><Relationship Id="rId13" Type="http://schemas.openxmlformats.org/officeDocument/2006/relationships/hyperlink" Target="file:///F:\3-4%20&#1075;&#1088;&#1091;&#1087;&#1087;&#1072;\2023\&#1055;&#1086;&#1076;&#1090;&#1074;&#1077;&#1088;&#1078;&#1076;&#1077;&#1085;&#1080;&#1077;\&#1055;&#1077;&#1088;&#1077;&#1087;&#1080;&#1089;&#1082;&#1072;\&#1042;&#1077;&#1090;%20&#1089;&#1090;&#1072;&#1085;&#1094;&#1080;&#1080;\&#1056;&#1072;&#1079;&#1098;&#1103;&#1089;&#1085;&#1077;&#1085;&#1080;&#1103;%20&#1087;&#1086;%20&#1055;&#1055;&#1057;\&#1047;&#1077;&#1083;&#1077;&#1085;&#1095;%20&#1074;&#1077;&#1090;%20&#1089;&#1090;&#1072;&#1085;&#1094;&#1080;&#1103;%20-%20&#1088;&#1072;&#1079;&#1098;&#1103;&#1089;&#1085;&#1077;&#1085;&#1080;&#1103;.docx" TargetMode="External"/><Relationship Id="rId18" Type="http://schemas.openxmlformats.org/officeDocument/2006/relationships/hyperlink" Target="consultantplus://offline/ref=0EBDDF58CDA3B4D8B185D111EC6D1401DAA7D92DB809A96F80E9D2F87BABDFB6443210796D5D8DEBAA0EC7BF365DCBB5AD9F7FDE7FACD766cFE6J" TargetMode="External"/><Relationship Id="rId26" Type="http://schemas.openxmlformats.org/officeDocument/2006/relationships/hyperlink" Target="file:///C:\Documents%20and%20Settings\&#1050;&#1077;&#1088;&#1080;&#1084;\&#1056;&#1072;&#1073;&#1086;&#1095;&#1080;&#1081;%20&#1089;&#1090;&#1086;&#1083;\&#1056;&#1040;&#1041;&#1054;&#1063;&#1048;&#1045;%20&#1055;&#1040;&#1055;&#1050;&#1048;\3-4%20&#1075;&#1088;&#1091;&#1087;&#1087;&#1072;\2023\&#1053;&#1086;&#1088;&#1084;&#1072;&#1090;&#1080;&#1074;&#1082;&#1072;\&#1050;&#1086;&#1040;&#1055;%20&#1056;&#1060;.doc" TargetMode="External"/><Relationship Id="rId3" Type="http://schemas.openxmlformats.org/officeDocument/2006/relationships/webSettings" Target="webSettings.xml"/><Relationship Id="rId21" Type="http://schemas.openxmlformats.org/officeDocument/2006/relationships/hyperlink" Target="consultantplus://offline/ref=0EBDDF58CDA3B4D8B185D111EC6D1401DDACD02CB80EA96F80E9D2F87BABDFB6443210796D5D8CE9AA0EC7BF365DCBB5AD9F7FDE7FACD766cFE6J" TargetMode="External"/><Relationship Id="rId7" Type="http://schemas.openxmlformats.org/officeDocument/2006/relationships/hyperlink" Target="file:///F:\3-4%20&#1075;&#1088;&#1091;&#1087;&#1087;&#1072;\2023\&#1055;&#1086;&#1076;&#1090;&#1074;&#1077;&#1088;&#1078;&#1076;&#1077;&#1085;&#1080;&#1077;\&#1055;&#1077;&#1088;&#1077;&#1087;&#1080;&#1089;&#1082;&#1072;\&#1042;&#1077;&#1090;%20&#1089;&#1090;&#1072;&#1085;&#1094;&#1080;&#1080;\&#1056;&#1072;&#1079;&#1098;&#1103;&#1089;&#1085;&#1077;&#1085;&#1080;&#1103;%20&#1087;&#1086;%20&#1055;&#1055;&#1057;\&#1047;&#1077;&#1083;&#1077;&#1085;&#1095;%20&#1074;&#1077;&#1090;%20&#1089;&#1090;&#1072;&#1085;&#1094;&#1080;&#1103;%20-%20&#1088;&#1072;&#1079;&#1098;&#1103;&#1089;&#1085;&#1077;&#1085;&#1080;&#1103;.docx" TargetMode="External"/><Relationship Id="rId12" Type="http://schemas.openxmlformats.org/officeDocument/2006/relationships/hyperlink" Target="consultantplus://offline/ref=0EBDDF58CDA3B4D8B185D111EC6D1401DDA3DB2DBF04A96F80E9D2F87BABDFB6443210796D5D8DE9A90EC7BF365DCBB5AD9F7FDE7FACD766cFE6J" TargetMode="External"/><Relationship Id="rId17" Type="http://schemas.openxmlformats.org/officeDocument/2006/relationships/hyperlink" Target="consultantplus://offline/ref=0EBDDF58CDA3B4D8B185D111EC6D1401DAA7D92DB809A96F80E9D2F87BABDFB6443210796D5D8DEBAC0EC7BF365DCBB5AD9F7FDE7FACD766cFE6J" TargetMode="External"/><Relationship Id="rId25" Type="http://schemas.openxmlformats.org/officeDocument/2006/relationships/hyperlink" Target="consultantplus://offline/ref=FCB0A7C6C1D6010B6D87A1F1E5DA60C7BBE4F87E0DF98472BFB2C348E1BCBB0792B024EB110443A7B34F0E87BEs849F" TargetMode="External"/><Relationship Id="rId2" Type="http://schemas.openxmlformats.org/officeDocument/2006/relationships/settings" Target="settings.xml"/><Relationship Id="rId16" Type="http://schemas.openxmlformats.org/officeDocument/2006/relationships/hyperlink" Target="consultantplus://offline/ref=0EBDDF58CDA3B4D8B185D111EC6D1401DAA7D92DB809A96F80E9D2F87BABDFB64432107A695E87B8FD41C6E37309D8B4AD9F7DDF63cAEDJ" TargetMode="External"/><Relationship Id="rId20" Type="http://schemas.openxmlformats.org/officeDocument/2006/relationships/hyperlink" Target="consultantplus://offline/ref=0EBDDF58CDA3B4D8B185D111EC6D1401DDA3DB2DBF04A96F80E9D2F87BABDFB6443210796D5D8DE9A90EC7BF365DCBB5AD9F7FDE7FACD766cFE6J"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F:\3-4%20&#1075;&#1088;&#1091;&#1087;&#1087;&#1072;\2023\&#1055;&#1086;&#1076;&#1090;&#1074;&#1077;&#1088;&#1078;&#1076;&#1077;&#1085;&#1080;&#1077;\&#1055;&#1077;&#1088;&#1077;&#1087;&#1080;&#1089;&#1082;&#1072;\&#1042;&#1077;&#1090;%20&#1089;&#1090;&#1072;&#1085;&#1094;&#1080;&#1080;\&#1056;&#1072;&#1079;&#1098;&#1103;&#1089;&#1085;&#1077;&#1085;&#1080;&#1103;%20&#1087;&#1086;%20&#1055;&#1055;&#1057;\&#1047;&#1077;&#1083;&#1077;&#1085;&#1095;%20&#1074;&#1077;&#1090;%20&#1089;&#1090;&#1072;&#1085;&#1094;&#1080;&#1103;%20-%20&#1088;&#1072;&#1079;&#1098;&#1103;&#1089;&#1085;&#1077;&#1085;&#1080;&#1103;.docx" TargetMode="External"/><Relationship Id="rId11" Type="http://schemas.openxmlformats.org/officeDocument/2006/relationships/hyperlink" Target="consultantplus://offline/ref=0EBDDF58CDA3B4D8B185D111EC6D1401DAA7D92DB809A96F80E9D2F87BABDFB6443210796D5D8DEBAA0EC7BF365DCBB5AD9F7FDE7FACD766cFE6J" TargetMode="External"/><Relationship Id="rId24" Type="http://schemas.openxmlformats.org/officeDocument/2006/relationships/hyperlink" Target="file:///F:\3-4%20&#1075;&#1088;&#1091;&#1087;&#1087;&#1072;\2023\&#1055;&#1086;&#1076;&#1090;&#1074;&#1077;&#1088;&#1078;&#1076;&#1077;&#1085;&#1080;&#1077;\&#1055;&#1077;&#1088;&#1077;&#1087;&#1080;&#1089;&#1082;&#1072;\&#1042;&#1077;&#1090;%20&#1089;&#1090;&#1072;&#1085;&#1094;&#1080;&#1080;\&#1056;&#1072;&#1079;&#1098;&#1103;&#1089;&#1085;&#1077;&#1085;&#1080;&#1103;%20&#1087;&#1086;%20&#1055;&#1055;&#1057;\&#1047;&#1077;&#1083;&#1077;&#1085;&#1095;%20&#1074;&#1077;&#1090;%20&#1089;&#1090;&#1072;&#1085;&#1094;&#1080;&#1103;%20-%20&#1088;&#1072;&#1079;&#1098;&#1103;&#1089;&#1085;&#1077;&#1085;&#1080;&#1103;.docx" TargetMode="External"/><Relationship Id="rId5" Type="http://schemas.openxmlformats.org/officeDocument/2006/relationships/hyperlink" Target="consultantplus://offline/ref=134D610C2F89C5E55606E8C2FE40FDB7357912E3F3F3A9A00A0C00EC4F8D41F0658BCD20DC6CA490D7A6C997823C17D1340956CB755203CBcDnBH" TargetMode="External"/><Relationship Id="rId15" Type="http://schemas.openxmlformats.org/officeDocument/2006/relationships/hyperlink" Target="consultantplus://offline/ref=0EBDDF58CDA3B4D8B185D111EC6D1401DAA7D92DB809A96F80E9D2F87BABDFB6443210796D5D8DE9AE0EC7BF365DCBB5AD9F7FDE7FACD766cFE6J" TargetMode="External"/><Relationship Id="rId23" Type="http://schemas.openxmlformats.org/officeDocument/2006/relationships/hyperlink" Target="file:///F:\3-4%20&#1075;&#1088;&#1091;&#1087;&#1087;&#1072;\2023\&#1055;&#1086;&#1076;&#1090;&#1074;&#1077;&#1088;&#1078;&#1076;&#1077;&#1085;&#1080;&#1077;\&#1055;&#1077;&#1088;&#1077;&#1087;&#1080;&#1089;&#1082;&#1072;\&#1042;&#1077;&#1090;%20&#1089;&#1090;&#1072;&#1085;&#1094;&#1080;&#1080;\&#1056;&#1072;&#1079;&#1098;&#1103;&#1089;&#1085;&#1077;&#1085;&#1080;&#1103;%20&#1087;&#1086;%20&#1055;&#1055;&#1057;\&#1047;&#1077;&#1083;&#1077;&#1085;&#1095;%20&#1074;&#1077;&#1090;%20&#1089;&#1090;&#1072;&#1085;&#1094;&#1080;&#1103;%20-%20&#1088;&#1072;&#1079;&#1098;&#1103;&#1089;&#1085;&#1077;&#1085;&#1080;&#1103;.docx" TargetMode="External"/><Relationship Id="rId28" Type="http://schemas.openxmlformats.org/officeDocument/2006/relationships/hyperlink" Target="consultantplus://offline/ref=E2D04D6ADD0E45EC8AD7F81701434619CB70877E93B7BD9973EE11FAFF0906DA8787112703D6E19F0D74AD7E0Et243F" TargetMode="External"/><Relationship Id="rId10" Type="http://schemas.openxmlformats.org/officeDocument/2006/relationships/hyperlink" Target="consultantplus://offline/ref=0EBDDF58CDA3B4D8B185D111EC6D1401DAA7D92DB809A96F80E9D2F87BABDFB6443210796D5D8DEBAC0EC7BF365DCBB5AD9F7FDE7FACD766cFE6J" TargetMode="External"/><Relationship Id="rId19" Type="http://schemas.openxmlformats.org/officeDocument/2006/relationships/hyperlink" Target="consultantplus://offline/ref=0EBDDF58CDA3B4D8B185D111EC6D1401DAA7D92DB809A96F80E9D2F87BABDFB6443210796D5D8DE4A50EC7BF365DCBB5AD9F7FDE7FACD766cFE6J" TargetMode="External"/><Relationship Id="rId4" Type="http://schemas.openxmlformats.org/officeDocument/2006/relationships/hyperlink" Target="consultantplus://offline/ref=134D610C2F89C5E55606E8C2FE40FDB7357217E7F8F7A9A00A0C00EC4F8D41F0658BCD22DC67F7C790F890C7CF771AD6231556CFc6n8H" TargetMode="External"/><Relationship Id="rId9" Type="http://schemas.openxmlformats.org/officeDocument/2006/relationships/hyperlink" Target="consultantplus://offline/ref=0EBDDF58CDA3B4D8B185D111EC6D1401DAA7D92DB809A96F80E9D2F87BABDFB64432107A695E87B8FD41C6E37309D8B4AD9F7DDF63cAEDJ" TargetMode="External"/><Relationship Id="rId14" Type="http://schemas.openxmlformats.org/officeDocument/2006/relationships/hyperlink" Target="file:///F:\3-4%20&#1075;&#1088;&#1091;&#1087;&#1087;&#1072;\2023\&#1055;&#1086;&#1076;&#1090;&#1074;&#1077;&#1088;&#1078;&#1076;&#1077;&#1085;&#1080;&#1077;\&#1055;&#1077;&#1088;&#1077;&#1087;&#1080;&#1089;&#1082;&#1072;\&#1042;&#1077;&#1090;%20&#1089;&#1090;&#1072;&#1085;&#1094;&#1080;&#1080;\&#1056;&#1072;&#1079;&#1098;&#1103;&#1089;&#1085;&#1077;&#1085;&#1080;&#1103;%20&#1087;&#1086;%20&#1055;&#1055;&#1057;\&#1047;&#1077;&#1083;&#1077;&#1085;&#1095;%20&#1074;&#1077;&#1090;%20&#1089;&#1090;&#1072;&#1085;&#1094;&#1080;&#1103;%20-%20&#1088;&#1072;&#1079;&#1098;&#1103;&#1089;&#1085;&#1077;&#1085;&#1080;&#1103;.docx" TargetMode="External"/><Relationship Id="rId22" Type="http://schemas.openxmlformats.org/officeDocument/2006/relationships/hyperlink" Target="consultantplus://offline/ref=0EBDDF58CDA3B4D8B185D111EC6D1401DDACD02CB80EA96F80E9D2F87BABDFB6443210796D5D8CEAA50EC7BF365DCBB5AD9F7FDE7FACD766cFE6J" TargetMode="External"/><Relationship Id="rId27" Type="http://schemas.openxmlformats.org/officeDocument/2006/relationships/hyperlink" Target="file:///C:\Documents%20and%20Settings\&#1050;&#1077;&#1088;&#1080;&#1084;\&#1056;&#1072;&#1073;&#1086;&#1095;&#1080;&#1081;%20&#1089;&#1090;&#1086;&#1083;\&#1056;&#1040;&#1041;&#1054;&#1063;&#1048;&#1045;%20&#1055;&#1040;&#1055;&#1050;&#1048;\3-4%20&#1075;&#1088;&#1091;&#1087;&#1087;&#1072;\2023\&#1053;&#1086;&#1088;&#1084;&#1072;&#1090;&#1080;&#1074;&#1082;&#1072;\&#1050;&#1086;&#1040;&#1055;%20&#1056;&#1060;.doc"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9</Pages>
  <Words>4185</Words>
  <Characters>23855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Роспотребнадзора по КЧР</Company>
  <LinksUpToDate>false</LinksUpToDate>
  <CharactersWithSpaces>27985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Болатчиев Керим Хасанович</dc:creator>
  <cp:keywords/>
  <dc:description/>
  <cp:lastModifiedBy>SAVELYEV</cp:lastModifiedBy>
  <cp:revision>8</cp:revision>
  <cp:lastPrinted>2023-07-27T05:44:00Z</cp:lastPrinted>
  <dcterms:created xsi:type="dcterms:W3CDTF">2023-07-26T06:47:00Z</dcterms:created>
  <dcterms:modified xsi:type="dcterms:W3CDTF">2023-08-02T12:37:00Z</dcterms:modified>
</cp:coreProperties>
</file>