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386"/>
      </w:tblGrid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tbl>
            <w:tblPr>
              <w:tblW w:w="4367" w:type="pct"/>
              <w:tblCellSpacing w:w="7" w:type="dxa"/>
              <w:tblInd w:w="684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85"/>
              <w:gridCol w:w="8697"/>
              <w:gridCol w:w="134"/>
            </w:tblGrid>
            <w:tr w:rsidR="0035537E" w:rsidTr="00E64149">
              <w:trPr>
                <w:tblCellSpacing w:w="7" w:type="dxa"/>
              </w:trPr>
              <w:tc>
                <w:tcPr>
                  <w:tcW w:w="4985" w:type="pct"/>
                  <w:gridSpan w:val="3"/>
                  <w:vAlign w:val="center"/>
                </w:tcPr>
                <w:p w:rsidR="0035537E" w:rsidRDefault="0035537E" w:rsidP="00E641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5537E" w:rsidRDefault="0035537E" w:rsidP="00E6414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</w:tc>
            </w:tr>
            <w:tr w:rsidR="0035537E" w:rsidTr="00E64149">
              <w:tblPrEx>
                <w:tblCellSpacing w:w="0" w:type="nil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36" w:type="pct"/>
                <w:wAfter w:w="50" w:type="pct"/>
                <w:cantSplit/>
              </w:trPr>
              <w:tc>
                <w:tcPr>
                  <w:tcW w:w="4885" w:type="pct"/>
                </w:tcPr>
                <w:p w:rsidR="0035537E" w:rsidRDefault="0035537E" w:rsidP="00E64149">
                  <w:pPr>
                    <w:ind w:left="567" w:right="566"/>
                    <w:jc w:val="center"/>
                  </w:pPr>
                </w:p>
              </w:tc>
            </w:tr>
            <w:tr w:rsidR="0035537E" w:rsidTr="00E64149">
              <w:tblPrEx>
                <w:tblCellSpacing w:w="0" w:type="nil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36" w:type="pct"/>
                <w:wAfter w:w="50" w:type="pct"/>
                <w:cantSplit/>
              </w:trPr>
              <w:tc>
                <w:tcPr>
                  <w:tcW w:w="4885" w:type="pct"/>
                </w:tcPr>
                <w:p w:rsidR="0035537E" w:rsidRDefault="0035537E" w:rsidP="00E64149">
                  <w:pPr>
                    <w:ind w:left="567" w:right="56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5537E" w:rsidRDefault="0035537E" w:rsidP="00E64149">
                  <w:pPr>
                    <w:ind w:left="567" w:right="566"/>
                    <w:jc w:val="center"/>
                    <w:rPr>
                      <w:b/>
                    </w:rPr>
                  </w:pPr>
                </w:p>
              </w:tc>
            </w:tr>
          </w:tbl>
          <w:p w:rsidR="0035537E" w:rsidRDefault="0035537E" w:rsidP="00E64149">
            <w:pPr>
              <w:spacing w:before="75"/>
              <w:ind w:left="567" w:right="5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КАРАЧАЕВО-ЧЕРКЕССКОЙ РЕСПУБЛИКЕ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О С Т А Н О В Л Е Н И Е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Черкесск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35537E">
            <w:pPr>
              <w:spacing w:before="75"/>
              <w:ind w:left="567" w:right="566"/>
              <w:rPr>
                <w:sz w:val="21"/>
                <w:szCs w:val="21"/>
              </w:rPr>
            </w:pPr>
            <w:r>
              <w:rPr>
                <w:sz w:val="28"/>
                <w:szCs w:val="28"/>
              </w:rPr>
              <w:t>от  10.03.2020 г.</w:t>
            </w:r>
            <w:r>
              <w:rPr>
                <w:sz w:val="21"/>
                <w:szCs w:val="21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>№ 20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</w:pPr>
          </w:p>
          <w:p w:rsidR="0035537E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 xml:space="preserve">О дополнительных мерах по снижению </w:t>
            </w:r>
          </w:p>
          <w:p w:rsidR="0035537E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 xml:space="preserve">рисков завоза и распространения </w:t>
            </w:r>
            <w:proofErr w:type="gramStart"/>
            <w:r w:rsidRPr="000E58AC">
              <w:rPr>
                <w:rFonts w:eastAsia="Times New Roman"/>
                <w:sz w:val="28"/>
                <w:szCs w:val="28"/>
              </w:rPr>
              <w:t>новой</w:t>
            </w:r>
            <w:proofErr w:type="gramEnd"/>
            <w:r w:rsidRPr="000E58A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35537E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>коронавирусной инфекции (2019-</w:t>
            </w:r>
            <w:r w:rsidRPr="000E58AC">
              <w:rPr>
                <w:rFonts w:eastAsia="Times New Roman"/>
                <w:sz w:val="28"/>
                <w:szCs w:val="28"/>
                <w:lang w:val="en-US"/>
              </w:rPr>
              <w:t>nCoV</w:t>
            </w:r>
            <w:r w:rsidRPr="000E58AC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35537E" w:rsidRDefault="0035537E" w:rsidP="0035537E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C914D8">
              <w:rPr>
                <w:bCs/>
                <w:sz w:val="28"/>
                <w:szCs w:val="28"/>
              </w:rPr>
              <w:t>на территорию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C914D8">
              <w:rPr>
                <w:bCs/>
                <w:sz w:val="28"/>
                <w:szCs w:val="28"/>
              </w:rPr>
              <w:t>Карачаево-Черкесской</w:t>
            </w:r>
            <w:proofErr w:type="gramEnd"/>
            <w:r w:rsidRPr="00C914D8">
              <w:rPr>
                <w:bCs/>
                <w:sz w:val="28"/>
                <w:szCs w:val="28"/>
              </w:rPr>
              <w:t xml:space="preserve"> </w:t>
            </w:r>
          </w:p>
          <w:p w:rsidR="0035537E" w:rsidRPr="00C914D8" w:rsidRDefault="0035537E" w:rsidP="0035537E">
            <w:pPr>
              <w:shd w:val="clear" w:color="auto" w:fill="FFFFFF"/>
            </w:pPr>
            <w:r w:rsidRPr="00C914D8">
              <w:rPr>
                <w:bCs/>
                <w:sz w:val="28"/>
                <w:szCs w:val="28"/>
              </w:rPr>
              <w:t xml:space="preserve">Республики 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p w:rsidR="0035537E" w:rsidRDefault="0035537E" w:rsidP="00E64149">
            <w:pPr>
              <w:ind w:left="567" w:right="566"/>
              <w:jc w:val="center"/>
              <w:rPr>
                <w:b/>
                <w:sz w:val="28"/>
                <w:szCs w:val="28"/>
              </w:rPr>
            </w:pPr>
          </w:p>
        </w:tc>
      </w:tr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p w:rsidR="0035537E" w:rsidRDefault="0035537E" w:rsidP="0035537E">
            <w:pPr>
              <w:pStyle w:val="a3"/>
              <w:snapToGrid w:val="0"/>
              <w:ind w:right="566"/>
              <w:rPr>
                <w:b/>
              </w:rPr>
            </w:pPr>
          </w:p>
        </w:tc>
      </w:tr>
    </w:tbl>
    <w:p w:rsidR="0035537E" w:rsidRDefault="0035537E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proofErr w:type="gramStart"/>
      <w:r w:rsidRPr="0035537E">
        <w:rPr>
          <w:sz w:val="28"/>
          <w:szCs w:val="28"/>
        </w:rPr>
        <w:t xml:space="preserve">Я, Главный государственный санитарный врач по Карачаево-Черкесской Республике Бескакотов С.В., проанализировав текущую эпидемическую ситуацию, складывающуюся в мире и Российской Федерации по </w:t>
      </w:r>
      <w:r w:rsidRPr="0035537E">
        <w:rPr>
          <w:bCs/>
          <w:sz w:val="28"/>
          <w:szCs w:val="28"/>
        </w:rPr>
        <w:t>новой коронаровирусной инфекции, вызванной 2019-</w:t>
      </w:r>
      <w:r w:rsidRPr="0035537E">
        <w:rPr>
          <w:bCs/>
          <w:sz w:val="28"/>
          <w:szCs w:val="28"/>
          <w:lang w:val="en-US"/>
        </w:rPr>
        <w:t>nCoV</w:t>
      </w:r>
      <w:r w:rsidRPr="0035537E">
        <w:rPr>
          <w:bCs/>
          <w:sz w:val="28"/>
          <w:szCs w:val="28"/>
        </w:rPr>
        <w:t xml:space="preserve"> (далее – новая коронаровирусная инфекция)</w:t>
      </w:r>
      <w:r>
        <w:rPr>
          <w:bCs/>
          <w:sz w:val="28"/>
          <w:szCs w:val="28"/>
        </w:rPr>
        <w:t xml:space="preserve">, констатирую о том, </w:t>
      </w:r>
      <w:r w:rsidR="00B20325">
        <w:rPr>
          <w:bCs/>
          <w:sz w:val="28"/>
          <w:szCs w:val="28"/>
        </w:rPr>
        <w:t xml:space="preserve">что </w:t>
      </w:r>
      <w:r>
        <w:rPr>
          <w:bCs/>
          <w:sz w:val="28"/>
          <w:szCs w:val="28"/>
        </w:rPr>
        <w:t>в настоящее время</w:t>
      </w:r>
      <w:r>
        <w:rPr>
          <w:rFonts w:eastAsia="Times New Roman"/>
          <w:sz w:val="28"/>
          <w:szCs w:val="28"/>
        </w:rPr>
        <w:t xml:space="preserve"> продолжается</w:t>
      </w:r>
      <w:r w:rsidRPr="000E58AC">
        <w:rPr>
          <w:rFonts w:eastAsia="Times New Roman"/>
          <w:sz w:val="28"/>
          <w:szCs w:val="28"/>
        </w:rPr>
        <w:t xml:space="preserve"> угроз</w:t>
      </w:r>
      <w:r>
        <w:rPr>
          <w:rFonts w:eastAsia="Times New Roman"/>
          <w:sz w:val="28"/>
          <w:szCs w:val="28"/>
        </w:rPr>
        <w:t>а</w:t>
      </w:r>
      <w:r w:rsidRPr="000E58AC">
        <w:rPr>
          <w:rFonts w:eastAsia="Times New Roman"/>
          <w:sz w:val="28"/>
          <w:szCs w:val="28"/>
        </w:rPr>
        <w:t xml:space="preserve"> завоза и распространения новой коронавирусной инфекции</w:t>
      </w:r>
      <w:r>
        <w:rPr>
          <w:rFonts w:eastAsia="Times New Roman"/>
          <w:sz w:val="28"/>
          <w:szCs w:val="28"/>
        </w:rPr>
        <w:t>,</w:t>
      </w:r>
      <w:r w:rsidRPr="000E58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на территорию Российской Федерации, так и Карачаево-Черкесской Республики в частности.</w:t>
      </w:r>
      <w:proofErr w:type="gramEnd"/>
      <w:r w:rsidRPr="000E58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В связи с этим и </w:t>
      </w:r>
      <w:r w:rsidRPr="000E58AC">
        <w:rPr>
          <w:rFonts w:eastAsia="Times New Roman"/>
          <w:sz w:val="28"/>
          <w:szCs w:val="28"/>
        </w:rPr>
        <w:t>в соответствии с подпунктом 6 пункта 1 статьи 51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1650) постановляю:</w:t>
      </w:r>
    </w:p>
    <w:p w:rsidR="0035537E" w:rsidRDefault="0035537E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35537E" w:rsidRDefault="0035537E" w:rsidP="0035537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1B58C7">
        <w:rPr>
          <w:b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 xml:space="preserve">Органам исполнительной власти Карачаево-Черкесской Республики рекомендовать: </w:t>
      </w:r>
      <w:r>
        <w:rPr>
          <w:b/>
          <w:color w:val="000000"/>
          <w:sz w:val="28"/>
          <w:szCs w:val="28"/>
        </w:rPr>
        <w:tab/>
      </w:r>
    </w:p>
    <w:p w:rsidR="00040836" w:rsidRPr="000E58AC" w:rsidRDefault="00A71C8D" w:rsidP="0035537E">
      <w:pPr>
        <w:shd w:val="clear" w:color="auto" w:fill="FFFFFF"/>
        <w:jc w:val="both"/>
        <w:rPr>
          <w:sz w:val="28"/>
          <w:szCs w:val="28"/>
        </w:rPr>
      </w:pPr>
      <w:r w:rsidRPr="000E58AC">
        <w:rPr>
          <w:sz w:val="28"/>
          <w:szCs w:val="28"/>
        </w:rPr>
        <w:t>1.1.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Обеспечить организацию и проведение мероприятий,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направленных на предупреждение завоза и распространения, своевременное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выявление и изоляцию лиц с признаками новой коронавирусной инфекции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).</w:t>
      </w:r>
    </w:p>
    <w:p w:rsidR="00040836" w:rsidRPr="000E58AC" w:rsidRDefault="00A71C8D" w:rsidP="000E58AC">
      <w:pPr>
        <w:shd w:val="clear" w:color="auto" w:fill="FFFFFF"/>
        <w:tabs>
          <w:tab w:val="left" w:pos="1637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1.2.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С учетом складывающейся эпидемиологической ситуации в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регионе и прогноза ее развития своевременно вводить ограничительные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мероприятия.</w:t>
      </w:r>
    </w:p>
    <w:p w:rsidR="00040836" w:rsidRPr="000E58AC" w:rsidRDefault="00A71C8D" w:rsidP="000E58AC">
      <w:pPr>
        <w:shd w:val="clear" w:color="auto" w:fill="FFFFFF"/>
        <w:tabs>
          <w:tab w:val="left" w:pos="1517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1.3.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Предусмотреть расчеты финансового обеспечения вводимых мер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реагирования при реализации региональных планов организационных,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профилактических и противоэпидемических мероприятий по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предупреждению завоза и распространения новой коронавирусной инфекции.</w:t>
      </w:r>
    </w:p>
    <w:p w:rsidR="00040836" w:rsidRPr="000E58AC" w:rsidRDefault="00A71C8D" w:rsidP="000E58AC">
      <w:pPr>
        <w:shd w:val="clear" w:color="auto" w:fill="FFFFFF"/>
        <w:jc w:val="both"/>
        <w:rPr>
          <w:sz w:val="28"/>
          <w:szCs w:val="28"/>
        </w:rPr>
      </w:pPr>
      <w:r w:rsidRPr="000E58AC">
        <w:rPr>
          <w:sz w:val="28"/>
          <w:szCs w:val="28"/>
        </w:rPr>
        <w:lastRenderedPageBreak/>
        <w:t xml:space="preserve">1.4. </w:t>
      </w:r>
      <w:r w:rsidRPr="000E58AC">
        <w:rPr>
          <w:rFonts w:eastAsia="Times New Roman"/>
          <w:sz w:val="28"/>
          <w:szCs w:val="28"/>
        </w:rPr>
        <w:t>Обеспечить работу «горячей линии» для граждан, вернувшихся с территорий, где зарегистрированы случаи новой коронавирусной инфекции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), в целях передачи сведений о месте, датах их пребывания и возвращения, контактной информации.</w:t>
      </w:r>
    </w:p>
    <w:p w:rsidR="0035537E" w:rsidRDefault="0035537E" w:rsidP="000E58AC">
      <w:pPr>
        <w:shd w:val="clear" w:color="auto" w:fill="FFFFFF"/>
        <w:tabs>
          <w:tab w:val="left" w:pos="1291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Министерству здравоохранения КЧР</w:t>
      </w:r>
      <w:r w:rsidR="00B20325">
        <w:rPr>
          <w:b/>
          <w:color w:val="000000"/>
          <w:sz w:val="28"/>
          <w:szCs w:val="28"/>
        </w:rPr>
        <w:t xml:space="preserve"> рекомендовать</w:t>
      </w:r>
      <w:r>
        <w:rPr>
          <w:b/>
          <w:color w:val="000000"/>
          <w:sz w:val="28"/>
          <w:szCs w:val="28"/>
        </w:rPr>
        <w:t>:</w:t>
      </w:r>
    </w:p>
    <w:p w:rsidR="00040836" w:rsidRPr="000E58AC" w:rsidRDefault="00A71C8D" w:rsidP="000E58AC">
      <w:pPr>
        <w:shd w:val="clear" w:color="auto" w:fill="FFFFFF"/>
        <w:tabs>
          <w:tab w:val="left" w:pos="1291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2.1.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Организовать работу медицинских организаций с приоритетом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 xml:space="preserve">оказания первичной медицинской помощи на </w:t>
      </w:r>
      <w:proofErr w:type="gramStart"/>
      <w:r w:rsidRPr="000E58AC">
        <w:rPr>
          <w:rFonts w:eastAsia="Times New Roman"/>
          <w:sz w:val="28"/>
          <w:szCs w:val="28"/>
        </w:rPr>
        <w:t>дому</w:t>
      </w:r>
      <w:proofErr w:type="gramEnd"/>
      <w:r w:rsidRPr="000E58AC">
        <w:rPr>
          <w:rFonts w:eastAsia="Times New Roman"/>
          <w:sz w:val="28"/>
          <w:szCs w:val="28"/>
        </w:rPr>
        <w:t xml:space="preserve"> лихорадящим больным с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респираторными симптомами, в первую очередь лицам старше 60 лет, с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привлечением дополнительного медицинского персонала, а также обеспечить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 xml:space="preserve">отдельный прием через приемно-смотровые боксы и </w:t>
      </w:r>
      <w:proofErr w:type="spellStart"/>
      <w:r w:rsidRPr="000E58AC">
        <w:rPr>
          <w:rFonts w:eastAsia="Times New Roman"/>
          <w:sz w:val="28"/>
          <w:szCs w:val="28"/>
        </w:rPr>
        <w:t>фильтр-боксы</w:t>
      </w:r>
      <w:proofErr w:type="spellEnd"/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пациентов с признаками острых респираторных вирусных инфекций (далее -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ОРВИ), внебольничной пневмонии.</w:t>
      </w:r>
    </w:p>
    <w:p w:rsidR="00040836" w:rsidRPr="000E58AC" w:rsidRDefault="00A71C8D" w:rsidP="000E58AC">
      <w:pPr>
        <w:numPr>
          <w:ilvl w:val="0"/>
          <w:numId w:val="1"/>
        </w:numPr>
        <w:shd w:val="clear" w:color="auto" w:fill="FFFFFF"/>
        <w:tabs>
          <w:tab w:val="left" w:pos="1368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</w:t>
      </w:r>
      <w:proofErr w:type="gramStart"/>
      <w:r w:rsidRPr="000E58AC">
        <w:rPr>
          <w:rFonts w:eastAsia="Times New Roman"/>
          <w:sz w:val="28"/>
          <w:szCs w:val="28"/>
        </w:rPr>
        <w:t>о-</w:t>
      </w:r>
      <w:proofErr w:type="gramEnd"/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легочной, сердечно-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сосудистой и эндокринной систем).</w:t>
      </w:r>
    </w:p>
    <w:p w:rsidR="00040836" w:rsidRPr="000E58AC" w:rsidRDefault="00A71C8D" w:rsidP="000E58AC">
      <w:pPr>
        <w:numPr>
          <w:ilvl w:val="0"/>
          <w:numId w:val="1"/>
        </w:numPr>
        <w:shd w:val="clear" w:color="auto" w:fill="FFFFFF"/>
        <w:tabs>
          <w:tab w:val="left" w:pos="1368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Организовать мониторинг обращений лиц, больных ОРВИ (средн</w:t>
      </w:r>
      <w:proofErr w:type="gramStart"/>
      <w:r w:rsidRPr="000E58AC">
        <w:rPr>
          <w:rFonts w:eastAsia="Times New Roman"/>
          <w:sz w:val="28"/>
          <w:szCs w:val="28"/>
        </w:rPr>
        <w:t>е-</w:t>
      </w:r>
      <w:proofErr w:type="gramEnd"/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тяжелые и тяжелые формы), внебольничными пневмониями за медицинской помощью, вызовов скорой медицинской помощи, а также учёт количества госпитализированных и выписанных лиц, больных ОРВИ и внебольничными пневмониями.</w:t>
      </w:r>
    </w:p>
    <w:p w:rsidR="00040836" w:rsidRPr="000E58AC" w:rsidRDefault="00A71C8D" w:rsidP="000E58AC">
      <w:pPr>
        <w:numPr>
          <w:ilvl w:val="0"/>
          <w:numId w:val="2"/>
        </w:numPr>
        <w:shd w:val="clear" w:color="auto" w:fill="FFFFFF"/>
        <w:tabs>
          <w:tab w:val="left" w:pos="1195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Уточнить сведения о лицах в возрасте старше 60 лет, а также лицах в возрасте от 20 до 60 лет, страдающих хроническими заболеваниями бронхо-легочной, сердечн</w:t>
      </w:r>
      <w:proofErr w:type="gramStart"/>
      <w:r w:rsidRPr="000E58AC">
        <w:rPr>
          <w:rFonts w:eastAsia="Times New Roman"/>
          <w:sz w:val="28"/>
          <w:szCs w:val="28"/>
        </w:rPr>
        <w:t>о-</w:t>
      </w:r>
      <w:proofErr w:type="gramEnd"/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сосудистой и эндокринной систем, проживающих на территории обслуживания медицинской организации.</w:t>
      </w:r>
    </w:p>
    <w:p w:rsidR="00040836" w:rsidRPr="000E58AC" w:rsidRDefault="00A71C8D" w:rsidP="000E58AC">
      <w:pPr>
        <w:numPr>
          <w:ilvl w:val="0"/>
          <w:numId w:val="2"/>
        </w:numPr>
        <w:shd w:val="clear" w:color="auto" w:fill="FFFFFF"/>
        <w:tabs>
          <w:tab w:val="left" w:pos="1195"/>
        </w:tabs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Обеспечить:</w:t>
      </w:r>
    </w:p>
    <w:p w:rsidR="00040836" w:rsidRPr="000E58AC" w:rsidRDefault="00A71C8D" w:rsidP="0035537E">
      <w:pPr>
        <w:shd w:val="clear" w:color="auto" w:fill="FFFFFF"/>
        <w:jc w:val="both"/>
        <w:rPr>
          <w:sz w:val="28"/>
          <w:szCs w:val="28"/>
        </w:rPr>
      </w:pPr>
      <w:r w:rsidRPr="000E58AC">
        <w:rPr>
          <w:sz w:val="28"/>
          <w:szCs w:val="28"/>
        </w:rPr>
        <w:t xml:space="preserve">2.5.1. </w:t>
      </w:r>
      <w:r w:rsidRPr="000E58AC">
        <w:rPr>
          <w:rFonts w:eastAsia="Times New Roman"/>
          <w:sz w:val="28"/>
          <w:szCs w:val="28"/>
        </w:rPr>
        <w:t xml:space="preserve">Готовность медицинских организаций, осуществляющих медицинскую помощь амбулаторно и стационарно, оказывающих скорую медицинскую помощь, к приему и оперативному оказанию медицинской </w:t>
      </w:r>
      <w:proofErr w:type="gramStart"/>
      <w:r w:rsidRPr="000E58AC">
        <w:rPr>
          <w:rFonts w:eastAsia="Times New Roman"/>
          <w:sz w:val="28"/>
          <w:szCs w:val="28"/>
        </w:rPr>
        <w:t>помощи</w:t>
      </w:r>
      <w:proofErr w:type="gramEnd"/>
      <w:r w:rsidRPr="000E58AC">
        <w:rPr>
          <w:rFonts w:eastAsia="Times New Roman"/>
          <w:sz w:val="28"/>
          <w:szCs w:val="28"/>
        </w:rPr>
        <w:t xml:space="preserve"> больным с респираторной симптоматикой, отбору биологического</w:t>
      </w:r>
      <w:r w:rsidR="0035537E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 xml:space="preserve">материала   от   больных   для   исследований   на   новую   коронавирусную инфекцию </w:t>
      </w:r>
      <w:r w:rsidRPr="000E58AC">
        <w:rPr>
          <w:rFonts w:eastAsia="Times New Roman"/>
          <w:sz w:val="28"/>
          <w:szCs w:val="28"/>
          <w:lang w:val="en-US"/>
        </w:rPr>
        <w:t>(2019-nCoV).</w:t>
      </w:r>
    </w:p>
    <w:p w:rsidR="00040836" w:rsidRPr="000E58AC" w:rsidRDefault="00A71C8D" w:rsidP="000E58AC">
      <w:pPr>
        <w:numPr>
          <w:ilvl w:val="0"/>
          <w:numId w:val="3"/>
        </w:numPr>
        <w:shd w:val="clear" w:color="auto" w:fill="FFFFFF"/>
        <w:tabs>
          <w:tab w:val="left" w:pos="1637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Корректировку схем перепрофилирования медицинских организаций, осуществляющих медицинскую помощь стационарно, для госпитализации лиц, больных внебольничными пневмониями, предусмотрев создание условий их изолированного пребывания в стационарных условиях специально для данного контингента больных.</w:t>
      </w:r>
    </w:p>
    <w:p w:rsidR="00040836" w:rsidRPr="000E58AC" w:rsidRDefault="00A71C8D" w:rsidP="000E58AC">
      <w:pPr>
        <w:numPr>
          <w:ilvl w:val="0"/>
          <w:numId w:val="3"/>
        </w:numPr>
        <w:shd w:val="clear" w:color="auto" w:fill="FFFFFF"/>
        <w:tabs>
          <w:tab w:val="left" w:pos="1637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Маршрутизацию больных с признаками внебольничной пневмонии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040836" w:rsidRPr="000E58AC" w:rsidRDefault="00A71C8D" w:rsidP="000E58AC">
      <w:pPr>
        <w:numPr>
          <w:ilvl w:val="0"/>
          <w:numId w:val="4"/>
        </w:numPr>
        <w:shd w:val="clear" w:color="auto" w:fill="FFFFFF"/>
        <w:tabs>
          <w:tab w:val="left" w:pos="1387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 xml:space="preserve">Оснащение специалистов бригад скорой медицинской помощи, медицинских организаций, осуществляющих медицинскую помощь амбулаторно и стационарно (в приемных отделениях), в фельдшерско-акушерских пунктах - </w:t>
      </w:r>
      <w:proofErr w:type="spellStart"/>
      <w:r w:rsidRPr="000E58AC">
        <w:rPr>
          <w:rFonts w:eastAsia="Times New Roman"/>
          <w:sz w:val="28"/>
          <w:szCs w:val="28"/>
        </w:rPr>
        <w:t>пульс-оксиметрами</w:t>
      </w:r>
      <w:proofErr w:type="spellEnd"/>
      <w:r w:rsidRPr="000E58AC">
        <w:rPr>
          <w:rFonts w:eastAsia="Times New Roman"/>
          <w:sz w:val="28"/>
          <w:szCs w:val="28"/>
        </w:rPr>
        <w:t xml:space="preserve">; отделений медицинских организаций по оказанию помощи лицам, больным ОРВИ и внебольничными пневмониями - аппаратами для </w:t>
      </w:r>
      <w:proofErr w:type="spellStart"/>
      <w:r w:rsidRPr="000E58AC">
        <w:rPr>
          <w:rFonts w:eastAsia="Times New Roman"/>
          <w:sz w:val="28"/>
          <w:szCs w:val="28"/>
        </w:rPr>
        <w:t>неинвазивной</w:t>
      </w:r>
      <w:proofErr w:type="spellEnd"/>
      <w:r w:rsidRPr="000E58AC">
        <w:rPr>
          <w:rFonts w:eastAsia="Times New Roman"/>
          <w:sz w:val="28"/>
          <w:szCs w:val="28"/>
        </w:rPr>
        <w:t xml:space="preserve"> вентиляции легких.</w:t>
      </w:r>
    </w:p>
    <w:p w:rsidR="00040836" w:rsidRPr="000E58AC" w:rsidRDefault="00A71C8D" w:rsidP="000E58AC">
      <w:pPr>
        <w:numPr>
          <w:ilvl w:val="0"/>
          <w:numId w:val="4"/>
        </w:numPr>
        <w:shd w:val="clear" w:color="auto" w:fill="FFFFFF"/>
        <w:tabs>
          <w:tab w:val="left" w:pos="1387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Поддержание неснижаемого запаса противовирусных препаратов, в том числе рекомендованных для лечения новой коронавирусной инфекции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 xml:space="preserve">), дезинфекционных средств и средств индивидуальной защиты в медицинских </w:t>
      </w:r>
      <w:r w:rsidRPr="000E58AC">
        <w:rPr>
          <w:rFonts w:eastAsia="Times New Roman"/>
          <w:sz w:val="28"/>
          <w:szCs w:val="28"/>
        </w:rPr>
        <w:lastRenderedPageBreak/>
        <w:t>организациях, оказывающих медицинскую помощь стационарно, и аптечной сети.</w:t>
      </w:r>
    </w:p>
    <w:p w:rsidR="00040836" w:rsidRPr="000E58AC" w:rsidRDefault="00A71C8D" w:rsidP="000E58AC">
      <w:pPr>
        <w:shd w:val="clear" w:color="auto" w:fill="FFFFFF"/>
        <w:tabs>
          <w:tab w:val="left" w:pos="1752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2.5.6.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Возможность оперативного получения медицинскими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работниками медицинских организаций, осуществляющих медицинскую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помощь амбулаторно и стационарно, фельдшерско-акушерских пунктов,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отделений медицинских организаций по оказанию помощи лицам, больным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ОРВИ и внебольничными пневмониями, консультаций по вопросам оказания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медицинской помощи у опытных клиницистов дифференциальной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диагностики пневмоний.</w:t>
      </w:r>
    </w:p>
    <w:p w:rsidR="00040836" w:rsidRPr="000E58AC" w:rsidRDefault="00A71C8D" w:rsidP="0035537E">
      <w:pPr>
        <w:shd w:val="clear" w:color="auto" w:fill="FFFFFF"/>
        <w:tabs>
          <w:tab w:val="left" w:pos="1550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2.5.7.</w:t>
      </w:r>
      <w:r w:rsidR="000E58AC">
        <w:rPr>
          <w:sz w:val="28"/>
          <w:szCs w:val="28"/>
        </w:rPr>
        <w:t xml:space="preserve"> </w:t>
      </w:r>
      <w:proofErr w:type="gramStart"/>
      <w:r w:rsidRPr="000E58AC">
        <w:rPr>
          <w:rFonts w:eastAsia="Times New Roman"/>
          <w:sz w:val="28"/>
          <w:szCs w:val="28"/>
        </w:rPr>
        <w:t>На время действия настоящего Постановления обеспечить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качественный отбор биологического материала и его доставку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 xml:space="preserve">исключительно в </w:t>
      </w:r>
      <w:r w:rsidR="0035537E">
        <w:rPr>
          <w:rFonts w:eastAsia="Times New Roman"/>
          <w:sz w:val="28"/>
          <w:szCs w:val="28"/>
        </w:rPr>
        <w:t>ФБУЗ «Центр гигиены и эпидемиологии в КЧР»</w:t>
      </w:r>
      <w:r w:rsidRPr="000E58AC">
        <w:rPr>
          <w:rFonts w:eastAsia="Times New Roman"/>
          <w:sz w:val="28"/>
          <w:szCs w:val="28"/>
        </w:rPr>
        <w:t xml:space="preserve">  </w:t>
      </w:r>
      <w:r w:rsidR="0035537E">
        <w:rPr>
          <w:rFonts w:eastAsia="Times New Roman"/>
          <w:sz w:val="28"/>
          <w:szCs w:val="28"/>
        </w:rPr>
        <w:t xml:space="preserve">и </w:t>
      </w:r>
      <w:r w:rsidRPr="000E58AC">
        <w:rPr>
          <w:rFonts w:eastAsia="Times New Roman"/>
          <w:sz w:val="28"/>
          <w:szCs w:val="28"/>
        </w:rPr>
        <w:t>иные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уполномоченные Роспотребнадзором лаборатории, имеющие лицензию на деятельность, связанную с использованием возбудителей инфекционных заболеваний 2 группы патогенности, для проведения лабораторных исследований на новую коронавирусную инфекцию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 у лиц с ОРВИ, обследуемых в рамках еженедельных мониторинговых исследований, у</w:t>
      </w:r>
      <w:proofErr w:type="gramEnd"/>
      <w:r w:rsidRPr="000E58AC">
        <w:rPr>
          <w:rFonts w:eastAsia="Times New Roman"/>
          <w:sz w:val="28"/>
          <w:szCs w:val="28"/>
        </w:rPr>
        <w:t xml:space="preserve"> всех лиц с внебольничными пневмониями, неблагоприятным исходом заболевания.</w:t>
      </w:r>
    </w:p>
    <w:p w:rsidR="00040836" w:rsidRPr="000E58AC" w:rsidRDefault="00A71C8D" w:rsidP="000E58AC">
      <w:pPr>
        <w:numPr>
          <w:ilvl w:val="0"/>
          <w:numId w:val="5"/>
        </w:numPr>
        <w:shd w:val="clear" w:color="auto" w:fill="FFFFFF"/>
        <w:tabs>
          <w:tab w:val="left" w:pos="1459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Медицинское наблюдение на срок 14 календарных дней всех граждан, прибывающих из Исламской Республики Иран и Республики Корея, по месту их пребывания. При появлении у них симптомов, не исключающих новую коронавирусную инфекцию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), обеспечить их немедленную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040836" w:rsidRPr="000E58AC" w:rsidRDefault="00A71C8D" w:rsidP="000E58AC">
      <w:pPr>
        <w:numPr>
          <w:ilvl w:val="0"/>
          <w:numId w:val="5"/>
        </w:numPr>
        <w:shd w:val="clear" w:color="auto" w:fill="FFFFFF"/>
        <w:tabs>
          <w:tab w:val="left" w:pos="1459"/>
        </w:tabs>
        <w:jc w:val="both"/>
        <w:rPr>
          <w:sz w:val="28"/>
          <w:szCs w:val="28"/>
        </w:rPr>
      </w:pPr>
      <w:r w:rsidRPr="000E58AC">
        <w:rPr>
          <w:rFonts w:eastAsia="Times New Roman"/>
          <w:sz w:val="28"/>
          <w:szCs w:val="28"/>
        </w:rPr>
        <w:t>Незамедлительное проведение регламентированного комплекса противоэпидемических мероприятий при выявлении подозрения на заболевания новой коронавирусной инфекцией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).</w:t>
      </w:r>
    </w:p>
    <w:p w:rsidR="00040836" w:rsidRPr="000E58AC" w:rsidRDefault="00A71C8D" w:rsidP="000E58AC">
      <w:pPr>
        <w:shd w:val="clear" w:color="auto" w:fill="FFFFFF"/>
        <w:tabs>
          <w:tab w:val="left" w:pos="1661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2.5.10.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Возможность оформления листков нетрудоспособности без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посещения медицинской организации лицам, вернувшимся с территорий, где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зарегистрированы случаи новой коронавирусной инфекции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), в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пределах 14 календарных дней с момента их возвращения.</w:t>
      </w:r>
    </w:p>
    <w:p w:rsidR="00040836" w:rsidRPr="000E58AC" w:rsidRDefault="00A71C8D" w:rsidP="000E58AC">
      <w:pPr>
        <w:shd w:val="clear" w:color="auto" w:fill="FFFFFF"/>
        <w:tabs>
          <w:tab w:val="left" w:pos="2078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2.5.11.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Тщательный сбор медицинскими работниками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эпидемиологического анамнеза при обращении за медицинской помощью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лиц с признаками респираторной инфекции, вернувшихся с территорий, где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зарегистрированы случаи новой коронавирусной инфекции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).</w:t>
      </w:r>
    </w:p>
    <w:p w:rsidR="00040836" w:rsidRPr="000E58AC" w:rsidRDefault="00A71C8D" w:rsidP="000E58AC">
      <w:pPr>
        <w:shd w:val="clear" w:color="auto" w:fill="FFFFFF"/>
        <w:rPr>
          <w:sz w:val="28"/>
          <w:szCs w:val="28"/>
        </w:rPr>
      </w:pPr>
      <w:r w:rsidRPr="000E58AC">
        <w:rPr>
          <w:sz w:val="28"/>
          <w:szCs w:val="28"/>
        </w:rPr>
        <w:t xml:space="preserve">2.6. </w:t>
      </w:r>
      <w:r w:rsidRPr="000E58AC">
        <w:rPr>
          <w:rFonts w:eastAsia="Times New Roman"/>
          <w:sz w:val="28"/>
          <w:szCs w:val="28"/>
        </w:rPr>
        <w:t>Принять меры:</w:t>
      </w:r>
    </w:p>
    <w:p w:rsidR="00040836" w:rsidRPr="000E58AC" w:rsidRDefault="00A71C8D" w:rsidP="000E58AC">
      <w:pPr>
        <w:shd w:val="clear" w:color="auto" w:fill="FFFFFF"/>
        <w:tabs>
          <w:tab w:val="left" w:pos="1493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2.6.1.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По улучшению этиологической расшифровки внебольничных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пневмоний, обеспечив установление возбудителя во всех случаях, в том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числе завершившихся летальным исходом, и коллегиальный разбор данных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случаев.</w:t>
      </w:r>
    </w:p>
    <w:p w:rsidR="00040836" w:rsidRPr="000E58AC" w:rsidRDefault="00A71C8D" w:rsidP="000E58AC">
      <w:pPr>
        <w:shd w:val="clear" w:color="auto" w:fill="FFFFFF"/>
        <w:tabs>
          <w:tab w:val="left" w:pos="1646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2.6.2.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По организации регулярных занятий с медицинскими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работниками с привлечением профессорско-преподавательского состава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высших учебных    заведений  по  вопросам диагностики, лечения и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профилактики новой коронавирусной инфекции (2019-</w:t>
      </w:r>
      <w:r w:rsidRPr="000E58AC">
        <w:rPr>
          <w:rFonts w:eastAsia="Times New Roman"/>
          <w:sz w:val="28"/>
          <w:szCs w:val="28"/>
          <w:lang w:val="en-US"/>
        </w:rPr>
        <w:t>nCoV</w:t>
      </w:r>
      <w:r w:rsidRPr="000E58AC">
        <w:rPr>
          <w:rFonts w:eastAsia="Times New Roman"/>
          <w:sz w:val="28"/>
          <w:szCs w:val="28"/>
        </w:rPr>
        <w:t>), в том числе по проведению разъяснительной работы с населением.</w:t>
      </w:r>
    </w:p>
    <w:p w:rsidR="00040836" w:rsidRDefault="00A71C8D" w:rsidP="000E58AC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0E58AC">
        <w:rPr>
          <w:sz w:val="28"/>
          <w:szCs w:val="28"/>
        </w:rPr>
        <w:t xml:space="preserve">2.6.3. </w:t>
      </w:r>
      <w:r w:rsidRPr="000E58AC">
        <w:rPr>
          <w:rFonts w:eastAsia="Times New Roman"/>
          <w:sz w:val="28"/>
          <w:szCs w:val="28"/>
        </w:rPr>
        <w:t>По активизации разъяснительной работы с населением о профилактике внебольничных пневмоний, обращая особое внимание на необходимость своевременного обращения за медицинской помощью при появлении первых симптомов респираторных заболеваний.</w:t>
      </w:r>
    </w:p>
    <w:p w:rsidR="004320F5" w:rsidRPr="000E58AC" w:rsidRDefault="004320F5" w:rsidP="000E58AC">
      <w:pPr>
        <w:shd w:val="clear" w:color="auto" w:fill="FFFFFF"/>
        <w:jc w:val="both"/>
        <w:rPr>
          <w:sz w:val="28"/>
          <w:szCs w:val="28"/>
        </w:rPr>
      </w:pPr>
    </w:p>
    <w:p w:rsidR="00040836" w:rsidRPr="004320F5" w:rsidRDefault="00A71C8D" w:rsidP="000E58AC">
      <w:pPr>
        <w:shd w:val="clear" w:color="auto" w:fill="FFFFFF"/>
        <w:tabs>
          <w:tab w:val="left" w:pos="974"/>
        </w:tabs>
        <w:rPr>
          <w:b/>
          <w:sz w:val="28"/>
          <w:szCs w:val="28"/>
        </w:rPr>
      </w:pPr>
      <w:r w:rsidRPr="004320F5">
        <w:rPr>
          <w:b/>
          <w:sz w:val="28"/>
          <w:szCs w:val="28"/>
        </w:rPr>
        <w:lastRenderedPageBreak/>
        <w:t>3.</w:t>
      </w:r>
      <w:r w:rsidR="000E58AC" w:rsidRPr="004320F5">
        <w:rPr>
          <w:b/>
          <w:sz w:val="28"/>
          <w:szCs w:val="28"/>
        </w:rPr>
        <w:t xml:space="preserve"> </w:t>
      </w:r>
      <w:r w:rsidR="004320F5" w:rsidRPr="004320F5">
        <w:rPr>
          <w:rFonts w:eastAsia="Times New Roman"/>
          <w:b/>
          <w:sz w:val="28"/>
          <w:szCs w:val="28"/>
        </w:rPr>
        <w:t>Управлению Роспотребнадзора по КЧР</w:t>
      </w:r>
      <w:r w:rsidRPr="004320F5">
        <w:rPr>
          <w:rFonts w:eastAsia="Times New Roman"/>
          <w:b/>
          <w:sz w:val="28"/>
          <w:szCs w:val="28"/>
        </w:rPr>
        <w:t>:</w:t>
      </w:r>
    </w:p>
    <w:p w:rsidR="00040836" w:rsidRPr="000E58AC" w:rsidRDefault="00A71C8D" w:rsidP="004320F5">
      <w:pPr>
        <w:shd w:val="clear" w:color="auto" w:fill="FFFFFF"/>
        <w:tabs>
          <w:tab w:val="left" w:pos="1253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3.1.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 xml:space="preserve">Обеспечить </w:t>
      </w:r>
      <w:proofErr w:type="gramStart"/>
      <w:r w:rsidRPr="000E58AC">
        <w:rPr>
          <w:rFonts w:eastAsia="Times New Roman"/>
          <w:sz w:val="28"/>
          <w:szCs w:val="28"/>
        </w:rPr>
        <w:t>контроль за</w:t>
      </w:r>
      <w:proofErr w:type="gramEnd"/>
      <w:r w:rsidRPr="000E58AC">
        <w:rPr>
          <w:rFonts w:eastAsia="Times New Roman"/>
          <w:sz w:val="28"/>
          <w:szCs w:val="28"/>
        </w:rPr>
        <w:t xml:space="preserve"> реализацией пунктов 1 и 2 настоящего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Постановления.</w:t>
      </w:r>
    </w:p>
    <w:p w:rsidR="00040836" w:rsidRPr="000E58AC" w:rsidRDefault="00A71C8D" w:rsidP="000E58AC">
      <w:pPr>
        <w:shd w:val="clear" w:color="auto" w:fill="FFFFFF"/>
        <w:tabs>
          <w:tab w:val="left" w:pos="1397"/>
        </w:tabs>
        <w:jc w:val="both"/>
        <w:rPr>
          <w:sz w:val="28"/>
          <w:szCs w:val="28"/>
        </w:rPr>
      </w:pPr>
      <w:r w:rsidRPr="000E58AC">
        <w:rPr>
          <w:sz w:val="28"/>
          <w:szCs w:val="28"/>
        </w:rPr>
        <w:t>3.2.</w:t>
      </w:r>
      <w:r w:rsidR="000E58AC">
        <w:rPr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При получении позитивных и сомнительных результатов</w:t>
      </w:r>
      <w:r w:rsidR="000E58AC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лабораторных исследований на новую коронавирусную инфекцию</w:t>
      </w:r>
      <w:r w:rsidR="004320F5">
        <w:rPr>
          <w:rFonts w:eastAsia="Times New Roman"/>
          <w:sz w:val="28"/>
          <w:szCs w:val="28"/>
        </w:rPr>
        <w:t xml:space="preserve"> </w:t>
      </w:r>
      <w:r w:rsidRPr="000E58AC">
        <w:rPr>
          <w:rFonts w:eastAsia="Times New Roman"/>
          <w:sz w:val="28"/>
          <w:szCs w:val="28"/>
        </w:rPr>
        <w:t>организовать комплекс противоэпидемических мероприятий.</w:t>
      </w:r>
    </w:p>
    <w:p w:rsidR="00040836" w:rsidRPr="004320F5" w:rsidRDefault="004320F5" w:rsidP="000E58AC">
      <w:pPr>
        <w:shd w:val="clear" w:color="auto" w:fill="FFFFFF"/>
        <w:tabs>
          <w:tab w:val="left" w:pos="1315"/>
        </w:tabs>
        <w:jc w:val="both"/>
        <w:rPr>
          <w:b/>
          <w:sz w:val="28"/>
          <w:szCs w:val="28"/>
        </w:rPr>
      </w:pPr>
      <w:r w:rsidRPr="004320F5">
        <w:rPr>
          <w:b/>
          <w:sz w:val="28"/>
          <w:szCs w:val="28"/>
        </w:rPr>
        <w:t>4</w:t>
      </w:r>
      <w:r w:rsidR="00A71C8D" w:rsidRPr="004320F5">
        <w:rPr>
          <w:b/>
          <w:sz w:val="28"/>
          <w:szCs w:val="28"/>
        </w:rPr>
        <w:t>.</w:t>
      </w:r>
      <w:r w:rsidR="000E58AC" w:rsidRPr="004320F5">
        <w:rPr>
          <w:b/>
          <w:sz w:val="28"/>
          <w:szCs w:val="28"/>
        </w:rPr>
        <w:t xml:space="preserve"> </w:t>
      </w:r>
      <w:r w:rsidR="00A71C8D" w:rsidRPr="004320F5">
        <w:rPr>
          <w:rFonts w:eastAsia="Times New Roman"/>
          <w:b/>
          <w:sz w:val="28"/>
          <w:szCs w:val="28"/>
        </w:rPr>
        <w:t>Главн</w:t>
      </w:r>
      <w:r w:rsidR="00B20325">
        <w:rPr>
          <w:rFonts w:eastAsia="Times New Roman"/>
          <w:b/>
          <w:sz w:val="28"/>
          <w:szCs w:val="28"/>
        </w:rPr>
        <w:t>ому врачу</w:t>
      </w:r>
      <w:r w:rsidR="00A71C8D" w:rsidRPr="004320F5">
        <w:rPr>
          <w:rFonts w:eastAsia="Times New Roman"/>
          <w:b/>
          <w:sz w:val="28"/>
          <w:szCs w:val="28"/>
        </w:rPr>
        <w:t xml:space="preserve"> </w:t>
      </w:r>
      <w:r w:rsidRPr="004320F5">
        <w:rPr>
          <w:rFonts w:eastAsia="Times New Roman"/>
          <w:b/>
          <w:sz w:val="28"/>
          <w:szCs w:val="28"/>
        </w:rPr>
        <w:t>ФБУЗ «Центр гигиены и эпидемиологии в КЧР»</w:t>
      </w:r>
      <w:r w:rsidR="00A71C8D" w:rsidRPr="004320F5">
        <w:rPr>
          <w:rFonts w:eastAsia="Times New Roman"/>
          <w:b/>
          <w:sz w:val="28"/>
          <w:szCs w:val="28"/>
        </w:rPr>
        <w:t>:</w:t>
      </w:r>
    </w:p>
    <w:p w:rsidR="00040836" w:rsidRPr="000E58AC" w:rsidRDefault="004320F5" w:rsidP="000E58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1C8D" w:rsidRPr="000E58AC">
        <w:rPr>
          <w:sz w:val="28"/>
          <w:szCs w:val="28"/>
        </w:rPr>
        <w:t xml:space="preserve">.1. </w:t>
      </w:r>
      <w:r w:rsidR="00A71C8D" w:rsidRPr="000E58AC">
        <w:rPr>
          <w:rFonts w:eastAsia="Times New Roman"/>
          <w:sz w:val="28"/>
          <w:szCs w:val="28"/>
        </w:rPr>
        <w:t>Обеспечить проведение лабораторных исследований на новую коронавирусную инфекцию (2019-</w:t>
      </w:r>
      <w:r w:rsidR="00A71C8D" w:rsidRPr="000E58AC">
        <w:rPr>
          <w:rFonts w:eastAsia="Times New Roman"/>
          <w:sz w:val="28"/>
          <w:szCs w:val="28"/>
          <w:lang w:val="en-US"/>
        </w:rPr>
        <w:t>nCoV</w:t>
      </w:r>
      <w:r w:rsidR="00A71C8D" w:rsidRPr="000E58AC">
        <w:rPr>
          <w:rFonts w:eastAsia="Times New Roman"/>
          <w:sz w:val="28"/>
          <w:szCs w:val="28"/>
        </w:rPr>
        <w:t>) материалов от больных с пневмониями и больных с признаками ОРВИ с учетом эпидемиологического анамнеза, и в иных случаях по эпидемиологическим показателям.</w:t>
      </w:r>
    </w:p>
    <w:p w:rsidR="00040836" w:rsidRPr="000E58AC" w:rsidRDefault="004320F5" w:rsidP="000E58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1C8D" w:rsidRPr="000E58AC">
        <w:rPr>
          <w:sz w:val="28"/>
          <w:szCs w:val="28"/>
        </w:rPr>
        <w:t xml:space="preserve">.2. </w:t>
      </w:r>
      <w:r w:rsidR="00A71C8D" w:rsidRPr="000E58AC">
        <w:rPr>
          <w:rFonts w:eastAsia="Times New Roman"/>
          <w:sz w:val="28"/>
          <w:szCs w:val="28"/>
        </w:rPr>
        <w:t xml:space="preserve">Обеспечить направление всех положительных и сомнительных результатов для подтверждения в Референс-центр по мониторингу за </w:t>
      </w:r>
      <w:proofErr w:type="spellStart"/>
      <w:r w:rsidR="00A71C8D" w:rsidRPr="000E58AC">
        <w:rPr>
          <w:rFonts w:eastAsia="Times New Roman"/>
          <w:sz w:val="28"/>
          <w:szCs w:val="28"/>
        </w:rPr>
        <w:t>коронавирусными</w:t>
      </w:r>
      <w:proofErr w:type="spellEnd"/>
      <w:r w:rsidR="00A71C8D" w:rsidRPr="000E58AC">
        <w:rPr>
          <w:rFonts w:eastAsia="Times New Roman"/>
          <w:sz w:val="28"/>
          <w:szCs w:val="28"/>
        </w:rPr>
        <w:t xml:space="preserve"> инфекционными болезнями (тяжёлый острый респираторный синдром, ближневосточный респираторный синдром и другими), функционирующий на базе Федерального бюджетного учреждения науки Государственный научный центр вирусологии и биотехнологии «Вектор» Роспотребнадзора.</w:t>
      </w:r>
    </w:p>
    <w:p w:rsidR="00040836" w:rsidRPr="004320F5" w:rsidRDefault="004320F5" w:rsidP="000E58AC">
      <w:pPr>
        <w:shd w:val="clear" w:color="auto" w:fill="FFFFFF"/>
        <w:tabs>
          <w:tab w:val="left" w:pos="1224"/>
        </w:tabs>
        <w:jc w:val="both"/>
        <w:rPr>
          <w:b/>
          <w:sz w:val="28"/>
          <w:szCs w:val="28"/>
        </w:rPr>
      </w:pPr>
      <w:r w:rsidRPr="004320F5">
        <w:rPr>
          <w:b/>
          <w:sz w:val="28"/>
          <w:szCs w:val="28"/>
        </w:rPr>
        <w:t>5</w:t>
      </w:r>
      <w:r w:rsidR="00A71C8D" w:rsidRPr="004320F5">
        <w:rPr>
          <w:b/>
          <w:sz w:val="28"/>
          <w:szCs w:val="28"/>
        </w:rPr>
        <w:t>.</w:t>
      </w:r>
      <w:r w:rsidR="000E58AC" w:rsidRPr="004320F5">
        <w:rPr>
          <w:b/>
          <w:sz w:val="28"/>
          <w:szCs w:val="28"/>
        </w:rPr>
        <w:t xml:space="preserve">  </w:t>
      </w:r>
      <w:r w:rsidR="00A71C8D" w:rsidRPr="004320F5">
        <w:rPr>
          <w:rFonts w:eastAsia="Times New Roman"/>
          <w:b/>
          <w:sz w:val="28"/>
          <w:szCs w:val="28"/>
        </w:rPr>
        <w:t>Рекомендовать гражданам, вернувшимся с территорий, где</w:t>
      </w:r>
      <w:r w:rsidR="000E58AC" w:rsidRPr="004320F5">
        <w:rPr>
          <w:rFonts w:eastAsia="Times New Roman"/>
          <w:b/>
          <w:sz w:val="28"/>
          <w:szCs w:val="28"/>
        </w:rPr>
        <w:t xml:space="preserve"> </w:t>
      </w:r>
      <w:r w:rsidR="00A71C8D" w:rsidRPr="004320F5">
        <w:rPr>
          <w:rFonts w:eastAsia="Times New Roman"/>
          <w:b/>
          <w:sz w:val="28"/>
          <w:szCs w:val="28"/>
        </w:rPr>
        <w:t>зарегистрированы случаи новой коронавирусной инфекции (2019-</w:t>
      </w:r>
      <w:r w:rsidR="00A71C8D" w:rsidRPr="004320F5">
        <w:rPr>
          <w:rFonts w:eastAsia="Times New Roman"/>
          <w:b/>
          <w:sz w:val="28"/>
          <w:szCs w:val="28"/>
          <w:lang w:val="en-US"/>
        </w:rPr>
        <w:t>nCoV</w:t>
      </w:r>
      <w:r w:rsidR="00A71C8D" w:rsidRPr="004320F5">
        <w:rPr>
          <w:rFonts w:eastAsia="Times New Roman"/>
          <w:b/>
          <w:sz w:val="28"/>
          <w:szCs w:val="28"/>
        </w:rPr>
        <w:t>):</w:t>
      </w:r>
    </w:p>
    <w:p w:rsidR="00040836" w:rsidRPr="000E58AC" w:rsidRDefault="004320F5" w:rsidP="000E58AC">
      <w:pPr>
        <w:shd w:val="clear" w:color="auto" w:fill="FFFFFF"/>
        <w:tabs>
          <w:tab w:val="left" w:pos="1229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1C8D" w:rsidRPr="000E58AC">
        <w:rPr>
          <w:sz w:val="28"/>
          <w:szCs w:val="28"/>
        </w:rPr>
        <w:t>.1.</w:t>
      </w:r>
      <w:r w:rsidR="000E58AC">
        <w:rPr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Передавать сведения о месте и датах их пребывания, возвращения,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 xml:space="preserve">контактной информации на «горячую линию», организованную в </w:t>
      </w:r>
      <w:r>
        <w:rPr>
          <w:rFonts w:eastAsia="Times New Roman"/>
          <w:sz w:val="28"/>
          <w:szCs w:val="28"/>
        </w:rPr>
        <w:t>Карачаево-Черкесской Республике</w:t>
      </w:r>
      <w:r w:rsidR="00A71C8D" w:rsidRPr="000E58AC">
        <w:rPr>
          <w:rFonts w:eastAsia="Times New Roman"/>
          <w:sz w:val="28"/>
          <w:szCs w:val="28"/>
        </w:rPr>
        <w:t>.</w:t>
      </w:r>
    </w:p>
    <w:p w:rsidR="00040836" w:rsidRDefault="004320F5" w:rsidP="000E58AC">
      <w:pPr>
        <w:shd w:val="clear" w:color="auto" w:fill="FFFFFF"/>
        <w:tabs>
          <w:tab w:val="left" w:pos="1373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</w:t>
      </w:r>
      <w:r w:rsidR="00A71C8D" w:rsidRPr="000E58AC">
        <w:rPr>
          <w:sz w:val="28"/>
          <w:szCs w:val="28"/>
        </w:rPr>
        <w:t>.2.</w:t>
      </w:r>
      <w:r w:rsidR="000E58AC">
        <w:rPr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При появлении первых признаков респираторной инфекции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оставаться дома (по месту пребывания) и незамедлительно обращаться за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медицинской помощью в медицинскую организацию по месту прикрепления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с представлением информации о своем пребывании на территории, где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зарегистрированы случаи новой коронавирусной инфекции (2019-</w:t>
      </w:r>
      <w:r w:rsidR="00A71C8D" w:rsidRPr="000E58AC">
        <w:rPr>
          <w:rFonts w:eastAsia="Times New Roman"/>
          <w:sz w:val="28"/>
          <w:szCs w:val="28"/>
          <w:lang w:val="en-US"/>
        </w:rPr>
        <w:t>nCoV</w:t>
      </w:r>
      <w:r w:rsidR="00A71C8D" w:rsidRPr="000E58AC">
        <w:rPr>
          <w:rFonts w:eastAsia="Times New Roman"/>
          <w:sz w:val="28"/>
          <w:szCs w:val="28"/>
        </w:rPr>
        <w:t>), для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оформления листков нетрудоспособности без посещения медицинских</w:t>
      </w:r>
      <w:r w:rsidR="000E58AC">
        <w:rPr>
          <w:rFonts w:eastAsia="Times New Roman"/>
          <w:sz w:val="28"/>
          <w:szCs w:val="28"/>
        </w:rPr>
        <w:t xml:space="preserve"> </w:t>
      </w:r>
      <w:r w:rsidR="00A71C8D" w:rsidRPr="000E58AC">
        <w:rPr>
          <w:rFonts w:eastAsia="Times New Roman"/>
          <w:sz w:val="28"/>
          <w:szCs w:val="28"/>
        </w:rPr>
        <w:t>организаций (на дому).</w:t>
      </w:r>
    </w:p>
    <w:p w:rsidR="004320F5" w:rsidRPr="000E58AC" w:rsidRDefault="004320F5" w:rsidP="000E58AC">
      <w:pPr>
        <w:shd w:val="clear" w:color="auto" w:fill="FFFFFF"/>
        <w:tabs>
          <w:tab w:val="left" w:pos="1373"/>
        </w:tabs>
        <w:jc w:val="both"/>
        <w:rPr>
          <w:sz w:val="28"/>
          <w:szCs w:val="28"/>
        </w:rPr>
      </w:pPr>
    </w:p>
    <w:p w:rsidR="00040836" w:rsidRPr="000E58AC" w:rsidRDefault="004320F5" w:rsidP="004320F5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proofErr w:type="gramStart"/>
      <w:r w:rsidR="00A71C8D" w:rsidRPr="000E58AC">
        <w:rPr>
          <w:rFonts w:eastAsia="Times New Roman"/>
          <w:sz w:val="28"/>
          <w:szCs w:val="28"/>
        </w:rPr>
        <w:t>Контроль за</w:t>
      </w:r>
      <w:proofErr w:type="gramEnd"/>
      <w:r w:rsidR="00A71C8D" w:rsidRPr="000E58AC">
        <w:rPr>
          <w:rFonts w:eastAsia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E58AC" w:rsidRDefault="000E58AC" w:rsidP="000E58AC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</w:p>
    <w:p w:rsidR="004320F5" w:rsidRDefault="004320F5" w:rsidP="000E58AC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Главный государственный                               </w:t>
      </w: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санитарный врач по Карачаево-</w:t>
      </w: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Черкесской Республике                                Бескакотов С.В.</w:t>
      </w: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sectPr w:rsidR="004320F5" w:rsidSect="000E58AC">
      <w:pgSz w:w="11909" w:h="16834"/>
      <w:pgMar w:top="851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C7C"/>
    <w:multiLevelType w:val="singleLevel"/>
    <w:tmpl w:val="90A0E0B8"/>
    <w:lvl w:ilvl="0">
      <w:start w:val="4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55CB1422"/>
    <w:multiLevelType w:val="singleLevel"/>
    <w:tmpl w:val="0D7247C6"/>
    <w:lvl w:ilvl="0">
      <w:start w:val="2"/>
      <w:numFmt w:val="decimal"/>
      <w:lvlText w:val="2.5.%1."/>
      <w:legacy w:legacy="1" w:legacySpace="0" w:legacyIndent="931"/>
      <w:lvlJc w:val="left"/>
      <w:rPr>
        <w:rFonts w:ascii="Times New Roman" w:hAnsi="Times New Roman" w:cs="Times New Roman" w:hint="default"/>
      </w:rPr>
    </w:lvl>
  </w:abstractNum>
  <w:abstractNum w:abstractNumId="2">
    <w:nsid w:val="64C07345"/>
    <w:multiLevelType w:val="singleLevel"/>
    <w:tmpl w:val="F0D6CFE4"/>
    <w:lvl w:ilvl="0">
      <w:start w:val="4"/>
      <w:numFmt w:val="decimal"/>
      <w:lvlText w:val="2.5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">
    <w:nsid w:val="70761CF9"/>
    <w:multiLevelType w:val="singleLevel"/>
    <w:tmpl w:val="705C0A8C"/>
    <w:lvl w:ilvl="0">
      <w:start w:val="8"/>
      <w:numFmt w:val="decimal"/>
      <w:lvlText w:val="2.5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4">
    <w:nsid w:val="76892A35"/>
    <w:multiLevelType w:val="singleLevel"/>
    <w:tmpl w:val="04D8214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7EE2792C"/>
    <w:multiLevelType w:val="singleLevel"/>
    <w:tmpl w:val="64A46084"/>
    <w:lvl w:ilvl="0">
      <w:start w:val="2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F09B4"/>
    <w:rsid w:val="00040836"/>
    <w:rsid w:val="000E58AC"/>
    <w:rsid w:val="001F09B4"/>
    <w:rsid w:val="002E181B"/>
    <w:rsid w:val="0035537E"/>
    <w:rsid w:val="004320F5"/>
    <w:rsid w:val="0048578F"/>
    <w:rsid w:val="00577DBA"/>
    <w:rsid w:val="005A1370"/>
    <w:rsid w:val="009B4175"/>
    <w:rsid w:val="00A71C8D"/>
    <w:rsid w:val="00B20325"/>
    <w:rsid w:val="00D75F2C"/>
    <w:rsid w:val="00DA2C54"/>
    <w:rsid w:val="00F0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37E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553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320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2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3</cp:revision>
  <cp:lastPrinted>2020-03-10T12:39:00Z</cp:lastPrinted>
  <dcterms:created xsi:type="dcterms:W3CDTF">2020-03-13T08:50:00Z</dcterms:created>
  <dcterms:modified xsi:type="dcterms:W3CDTF">2020-03-13T08:50:00Z</dcterms:modified>
</cp:coreProperties>
</file>